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00C1F" w14:textId="77777777" w:rsidR="00116661" w:rsidRPr="0059463E" w:rsidRDefault="00116661" w:rsidP="00116661">
      <w:pPr>
        <w:autoSpaceDE w:val="0"/>
        <w:autoSpaceDN w:val="0"/>
        <w:adjustRightInd w:val="0"/>
        <w:jc w:val="both"/>
        <w:rPr>
          <w:rFonts w:cs="Arial"/>
          <w:b/>
          <w:sz w:val="24"/>
          <w:szCs w:val="24"/>
          <w:u w:val="single"/>
        </w:rPr>
      </w:pPr>
      <w:r w:rsidRPr="0059463E">
        <w:rPr>
          <w:rFonts w:cs="Arial"/>
          <w:b/>
          <w:sz w:val="24"/>
          <w:szCs w:val="24"/>
          <w:u w:val="single"/>
        </w:rPr>
        <w:t>Vorbemerkung:</w:t>
      </w:r>
    </w:p>
    <w:p w14:paraId="170DFCE5" w14:textId="77777777" w:rsidR="00116661" w:rsidRDefault="00116661" w:rsidP="00116661">
      <w:pPr>
        <w:autoSpaceDE w:val="0"/>
        <w:autoSpaceDN w:val="0"/>
        <w:adjustRightInd w:val="0"/>
        <w:jc w:val="both"/>
        <w:rPr>
          <w:rFonts w:cs="Arial"/>
          <w:b/>
          <w:sz w:val="24"/>
          <w:szCs w:val="24"/>
        </w:rPr>
      </w:pPr>
    </w:p>
    <w:p w14:paraId="5111955D" w14:textId="77777777" w:rsidR="0010663A" w:rsidRDefault="0010663A" w:rsidP="0010663A">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Es erfolgt eine Umstellung nach Clean-Desk-Konzept inklusive Farbkonzept. </w:t>
      </w:r>
    </w:p>
    <w:p w14:paraId="2A9BEB00" w14:textId="77777777" w:rsidR="0010663A" w:rsidRDefault="0010663A" w:rsidP="0010663A">
      <w:pPr>
        <w:autoSpaceDE w:val="0"/>
        <w:autoSpaceDN w:val="0"/>
        <w:adjustRightInd w:val="0"/>
        <w:jc w:val="both"/>
        <w:rPr>
          <w:rFonts w:cs="Arial"/>
          <w:sz w:val="24"/>
          <w:szCs w:val="24"/>
        </w:rPr>
      </w:pPr>
      <w:r>
        <w:rPr>
          <w:rFonts w:cs="Arial"/>
          <w:sz w:val="24"/>
          <w:szCs w:val="24"/>
        </w:rPr>
        <w:t>Folgende NCS-Farben sind in dem Farbkonzept hinterlegt:</w:t>
      </w:r>
    </w:p>
    <w:p w14:paraId="3A932D27" w14:textId="77777777" w:rsidR="0010663A" w:rsidRDefault="0010663A" w:rsidP="0010663A">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bookmarkEnd w:id="0"/>
    <w:p w14:paraId="1367106B" w14:textId="77777777" w:rsidR="00116661" w:rsidRDefault="00116661" w:rsidP="00116661">
      <w:pPr>
        <w:autoSpaceDE w:val="0"/>
        <w:autoSpaceDN w:val="0"/>
        <w:adjustRightInd w:val="0"/>
        <w:jc w:val="both"/>
        <w:rPr>
          <w:rFonts w:cs="Arial"/>
          <w:sz w:val="24"/>
          <w:szCs w:val="24"/>
        </w:rPr>
      </w:pPr>
    </w:p>
    <w:p w14:paraId="0AAAF55D" w14:textId="07BDEB72" w:rsidR="00DC24C0" w:rsidRDefault="00DC24C0" w:rsidP="00116661">
      <w:pPr>
        <w:autoSpaceDE w:val="0"/>
        <w:autoSpaceDN w:val="0"/>
        <w:adjustRightInd w:val="0"/>
        <w:jc w:val="both"/>
        <w:rPr>
          <w:rFonts w:cs="Arial"/>
          <w:sz w:val="24"/>
          <w:szCs w:val="24"/>
        </w:rPr>
      </w:pPr>
      <w:r>
        <w:rPr>
          <w:rFonts w:cs="Arial"/>
          <w:sz w:val="24"/>
          <w:szCs w:val="24"/>
        </w:rPr>
        <w:t>Das Konzept beinhaltet die Veränderung der Arbeit vom festen Arbeitsplatz zum Clean-Desk-Verfahren. Es werden Stauraumlösungen benötigt, die der Clean-Desk-Arbeit ohne feste Arbeitsplatzzuordnung gerecht werden. Arbeitsutensilien und persönliche Habe können in Schließfächer sicher verstaut werden. Ebenfalls werden Garderoben erforderlich zur Aufnahme der Bekleidung, die während der Dienstzeit nicht benötigt wird.</w:t>
      </w:r>
    </w:p>
    <w:p w14:paraId="07FBA22E" w14:textId="5A1E545E" w:rsidR="00307CCC" w:rsidRDefault="00307CCC" w:rsidP="00116458">
      <w:pPr>
        <w:autoSpaceDE w:val="0"/>
        <w:autoSpaceDN w:val="0"/>
        <w:adjustRightInd w:val="0"/>
        <w:jc w:val="both"/>
        <w:rPr>
          <w:rFonts w:cs="Arial"/>
          <w:sz w:val="24"/>
          <w:szCs w:val="24"/>
        </w:rPr>
      </w:pPr>
    </w:p>
    <w:p w14:paraId="1374B7D5" w14:textId="5302C8AE" w:rsidR="00E439A5" w:rsidRDefault="00E439A5" w:rsidP="00E439A5">
      <w:pPr>
        <w:autoSpaceDE w:val="0"/>
        <w:autoSpaceDN w:val="0"/>
        <w:adjustRightInd w:val="0"/>
        <w:jc w:val="both"/>
        <w:rPr>
          <w:rFonts w:cs="Arial"/>
          <w:sz w:val="24"/>
          <w:szCs w:val="24"/>
        </w:rPr>
      </w:pPr>
      <w:r>
        <w:rPr>
          <w:rFonts w:cs="Arial"/>
          <w:sz w:val="24"/>
          <w:szCs w:val="24"/>
        </w:rPr>
        <w:t xml:space="preserve">Die Lockerschränke verfügen über abschließbare Fächer, die unterste Reihe </w:t>
      </w:r>
      <w:r w:rsidR="0010663A">
        <w:rPr>
          <w:rFonts w:cs="Arial"/>
          <w:sz w:val="24"/>
          <w:szCs w:val="24"/>
        </w:rPr>
        <w:t>ist</w:t>
      </w:r>
      <w:r>
        <w:rPr>
          <w:rFonts w:cs="Arial"/>
          <w:sz w:val="24"/>
          <w:szCs w:val="24"/>
        </w:rPr>
        <w:t xml:space="preserve"> mit Schubladen ausgestattet. Die jeweiligen Fächer sind so gestaltet, dass problemlos eine </w:t>
      </w:r>
      <w:proofErr w:type="spellStart"/>
      <w:r>
        <w:rPr>
          <w:rFonts w:cs="Arial"/>
          <w:sz w:val="24"/>
          <w:szCs w:val="24"/>
        </w:rPr>
        <w:t>Utensilienbox</w:t>
      </w:r>
      <w:proofErr w:type="spellEnd"/>
      <w:r>
        <w:rPr>
          <w:rFonts w:cs="Arial"/>
          <w:sz w:val="24"/>
          <w:szCs w:val="24"/>
        </w:rPr>
        <w:t xml:space="preserve"> </w:t>
      </w:r>
      <w:proofErr w:type="spellStart"/>
      <w:r>
        <w:rPr>
          <w:rFonts w:cs="Arial"/>
          <w:sz w:val="24"/>
          <w:szCs w:val="24"/>
        </w:rPr>
        <w:t>NeoBox</w:t>
      </w:r>
      <w:proofErr w:type="spellEnd"/>
      <w:r>
        <w:rPr>
          <w:rFonts w:cs="Arial"/>
          <w:sz w:val="24"/>
          <w:szCs w:val="24"/>
        </w:rPr>
        <w:t xml:space="preserve"> verstaut werden kann. Zusätzlich enthält jedes Fach ein Ablagefach für die Tastatur mit Zahlenblock. D</w:t>
      </w:r>
      <w:r w:rsidR="008D794F">
        <w:rPr>
          <w:rFonts w:cs="Arial"/>
          <w:sz w:val="24"/>
          <w:szCs w:val="24"/>
        </w:rPr>
        <w:t>ie</w:t>
      </w:r>
      <w:r>
        <w:rPr>
          <w:rFonts w:cs="Arial"/>
          <w:sz w:val="24"/>
          <w:szCs w:val="24"/>
        </w:rPr>
        <w:t xml:space="preserve"> Position</w:t>
      </w:r>
      <w:r w:rsidR="008D794F">
        <w:rPr>
          <w:rFonts w:cs="Arial"/>
          <w:sz w:val="24"/>
          <w:szCs w:val="24"/>
        </w:rPr>
        <w:t xml:space="preserve"> (Höhe/Anordnung)</w:t>
      </w:r>
      <w:r>
        <w:rPr>
          <w:rFonts w:cs="Arial"/>
          <w:sz w:val="24"/>
          <w:szCs w:val="24"/>
        </w:rPr>
        <w:t xml:space="preserve"> des Ablagefaches kann frei gewählt werden. Die Schubladen haben einen leichten Auszug, sie schließen soft-</w:t>
      </w:r>
      <w:proofErr w:type="spellStart"/>
      <w:r>
        <w:rPr>
          <w:rFonts w:cs="Arial"/>
          <w:sz w:val="24"/>
          <w:szCs w:val="24"/>
        </w:rPr>
        <w:t>close</w:t>
      </w:r>
      <w:proofErr w:type="spellEnd"/>
      <w:r>
        <w:rPr>
          <w:rFonts w:cs="Arial"/>
          <w:sz w:val="24"/>
          <w:szCs w:val="24"/>
        </w:rPr>
        <w:t xml:space="preserve"> und haben keine Einteilung.</w:t>
      </w:r>
    </w:p>
    <w:p w14:paraId="7FBD14C2" w14:textId="77777777" w:rsidR="00E439A5" w:rsidRDefault="00E439A5" w:rsidP="00E439A5">
      <w:pPr>
        <w:autoSpaceDE w:val="0"/>
        <w:autoSpaceDN w:val="0"/>
        <w:adjustRightInd w:val="0"/>
        <w:jc w:val="both"/>
        <w:rPr>
          <w:rFonts w:cs="Arial"/>
          <w:sz w:val="24"/>
          <w:szCs w:val="24"/>
        </w:rPr>
      </w:pPr>
      <w:r>
        <w:rPr>
          <w:rFonts w:cs="Arial"/>
          <w:sz w:val="24"/>
          <w:szCs w:val="24"/>
        </w:rPr>
        <w:t xml:space="preserve">Die Fächer müssen abschließbar sein, jedes Fach muss mindestens 45 cm breit sein, damit die Tastatur eingeschoben werden kann ohne zu verklemmen. </w:t>
      </w:r>
    </w:p>
    <w:p w14:paraId="13D24107" w14:textId="305A7FB5" w:rsidR="00E439A5" w:rsidRPr="00ED3E72" w:rsidRDefault="00E439A5" w:rsidP="00E439A5">
      <w:pPr>
        <w:autoSpaceDE w:val="0"/>
        <w:autoSpaceDN w:val="0"/>
        <w:adjustRightInd w:val="0"/>
        <w:jc w:val="both"/>
        <w:rPr>
          <w:rFonts w:cs="Arial"/>
          <w:sz w:val="28"/>
          <w:szCs w:val="24"/>
        </w:rPr>
      </w:pPr>
      <w:r w:rsidRPr="00ED3E72">
        <w:rPr>
          <w:sz w:val="24"/>
          <w:szCs w:val="24"/>
        </w:rPr>
        <w:t>Die Höhe der Lockerschränke sollte mit der Höhe der integrierten Garderobe übereinstimmen</w:t>
      </w:r>
      <w:r>
        <w:rPr>
          <w:sz w:val="24"/>
          <w:szCs w:val="24"/>
        </w:rPr>
        <w:t>. Ein Teil der Lockerschrank-Garderoben-Kombination steht frei im Raum und benötigt eine Rückseite mit Dekor</w:t>
      </w:r>
      <w:r w:rsidR="0010663A">
        <w:rPr>
          <w:sz w:val="24"/>
          <w:szCs w:val="24"/>
        </w:rPr>
        <w:t>.</w:t>
      </w:r>
    </w:p>
    <w:p w14:paraId="58978AD7" w14:textId="77777777" w:rsidR="00E439A5" w:rsidRDefault="00E439A5" w:rsidP="00116458">
      <w:pPr>
        <w:autoSpaceDE w:val="0"/>
        <w:autoSpaceDN w:val="0"/>
        <w:adjustRightInd w:val="0"/>
        <w:jc w:val="both"/>
        <w:rPr>
          <w:rFonts w:cs="Arial"/>
          <w:sz w:val="24"/>
          <w:szCs w:val="24"/>
        </w:rPr>
      </w:pPr>
    </w:p>
    <w:p w14:paraId="2CA43027" w14:textId="77777777" w:rsidR="0077427D" w:rsidRDefault="0077427D" w:rsidP="00116458">
      <w:pPr>
        <w:autoSpaceDE w:val="0"/>
        <w:autoSpaceDN w:val="0"/>
        <w:adjustRightInd w:val="0"/>
        <w:jc w:val="both"/>
        <w:rPr>
          <w:rFonts w:cs="Arial"/>
          <w:sz w:val="24"/>
          <w:szCs w:val="24"/>
        </w:rPr>
      </w:pPr>
    </w:p>
    <w:p w14:paraId="3D91F3DD" w14:textId="05F9DCAB" w:rsidR="0077427D" w:rsidRDefault="0077427D" w:rsidP="0077427D">
      <w:pPr>
        <w:autoSpaceDE w:val="0"/>
        <w:autoSpaceDN w:val="0"/>
        <w:adjustRightInd w:val="0"/>
        <w:jc w:val="both"/>
        <w:rPr>
          <w:rFonts w:cs="Arial"/>
          <w:sz w:val="24"/>
          <w:szCs w:val="24"/>
        </w:rPr>
      </w:pPr>
      <w:r>
        <w:rPr>
          <w:rFonts w:cs="Arial"/>
          <w:sz w:val="24"/>
          <w:szCs w:val="24"/>
        </w:rPr>
        <w:t xml:space="preserve">Nachfolgende Elemente für die Aufbewahrung mit Garderobe und </w:t>
      </w:r>
      <w:proofErr w:type="spellStart"/>
      <w:r>
        <w:rPr>
          <w:rFonts w:cs="Arial"/>
          <w:sz w:val="24"/>
          <w:szCs w:val="24"/>
        </w:rPr>
        <w:t>Utensilienboxen</w:t>
      </w:r>
      <w:proofErr w:type="spellEnd"/>
      <w:r>
        <w:rPr>
          <w:rFonts w:cs="Arial"/>
          <w:sz w:val="24"/>
          <w:szCs w:val="24"/>
        </w:rPr>
        <w:t xml:space="preserve"> werden benötigt:</w:t>
      </w:r>
    </w:p>
    <w:p w14:paraId="4ECD54DE" w14:textId="7B52334A" w:rsidR="0077427D" w:rsidRDefault="0077427D" w:rsidP="00116458">
      <w:pPr>
        <w:autoSpaceDE w:val="0"/>
        <w:autoSpaceDN w:val="0"/>
        <w:adjustRightInd w:val="0"/>
        <w:jc w:val="both"/>
        <w:rPr>
          <w:rFonts w:cs="Arial"/>
          <w:sz w:val="24"/>
          <w:szCs w:val="24"/>
        </w:rPr>
      </w:pPr>
    </w:p>
    <w:p w14:paraId="3C379969" w14:textId="77777777" w:rsidR="0021033B" w:rsidRDefault="0021033B" w:rsidP="00116458">
      <w:pPr>
        <w:autoSpaceDE w:val="0"/>
        <w:autoSpaceDN w:val="0"/>
        <w:adjustRightInd w:val="0"/>
        <w:jc w:val="both"/>
        <w:rPr>
          <w:rFonts w:cs="Arial"/>
          <w:sz w:val="24"/>
          <w:szCs w:val="24"/>
        </w:rPr>
      </w:pPr>
    </w:p>
    <w:p w14:paraId="1B86A49B" w14:textId="61BFA476" w:rsidR="00E439A5" w:rsidRDefault="00E439A5">
      <w:pPr>
        <w:rPr>
          <w:rFonts w:cs="Arial"/>
          <w:sz w:val="24"/>
          <w:szCs w:val="24"/>
        </w:rPr>
      </w:pPr>
      <w:r>
        <w:rPr>
          <w:rFonts w:cs="Arial"/>
          <w:sz w:val="24"/>
          <w:szCs w:val="24"/>
        </w:rPr>
        <w:br w:type="page"/>
      </w:r>
    </w:p>
    <w:p w14:paraId="2F94481D" w14:textId="77777777" w:rsidR="00A17F35" w:rsidRPr="008326B7" w:rsidRDefault="00A17F35" w:rsidP="00A17F35">
      <w:pPr>
        <w:rPr>
          <w:b/>
          <w:sz w:val="24"/>
          <w:szCs w:val="28"/>
          <w:u w:val="single"/>
        </w:rPr>
      </w:pPr>
      <w:r w:rsidRPr="008326B7">
        <w:rPr>
          <w:b/>
          <w:sz w:val="24"/>
          <w:szCs w:val="28"/>
          <w:u w:val="single"/>
        </w:rPr>
        <w:lastRenderedPageBreak/>
        <w:t>Preisangabe</w:t>
      </w:r>
    </w:p>
    <w:p w14:paraId="669F3E93" w14:textId="77777777" w:rsidR="00A17F35" w:rsidRDefault="00A17F35" w:rsidP="00A17F35">
      <w:pPr>
        <w:pStyle w:val="Kommentartext"/>
        <w:jc w:val="both"/>
        <w:rPr>
          <w:b/>
          <w:sz w:val="24"/>
          <w:szCs w:val="24"/>
          <w:highlight w:val="yellow"/>
        </w:rPr>
      </w:pPr>
    </w:p>
    <w:tbl>
      <w:tblPr>
        <w:tblStyle w:val="Tabellenraster"/>
        <w:tblW w:w="9532" w:type="dxa"/>
        <w:tblInd w:w="-5" w:type="dxa"/>
        <w:tblLook w:val="04A0" w:firstRow="1" w:lastRow="0" w:firstColumn="1" w:lastColumn="0" w:noHBand="0" w:noVBand="1"/>
      </w:tblPr>
      <w:tblGrid>
        <w:gridCol w:w="729"/>
        <w:gridCol w:w="1021"/>
        <w:gridCol w:w="4874"/>
        <w:gridCol w:w="1372"/>
        <w:gridCol w:w="1536"/>
      </w:tblGrid>
      <w:tr w:rsidR="00D24912" w14:paraId="2C674127" w14:textId="77777777" w:rsidTr="00D50760">
        <w:trPr>
          <w:trHeight w:val="567"/>
          <w:tblHeader/>
        </w:trPr>
        <w:tc>
          <w:tcPr>
            <w:tcW w:w="729" w:type="dxa"/>
          </w:tcPr>
          <w:p w14:paraId="6D8B3288" w14:textId="77777777" w:rsidR="00D24912" w:rsidRDefault="00D24912" w:rsidP="00517F15">
            <w:pPr>
              <w:ind w:right="72"/>
              <w:jc w:val="both"/>
              <w:rPr>
                <w:szCs w:val="24"/>
              </w:rPr>
            </w:pPr>
            <w:r>
              <w:rPr>
                <w:szCs w:val="24"/>
              </w:rPr>
              <w:t>Pos.</w:t>
            </w:r>
          </w:p>
        </w:tc>
        <w:tc>
          <w:tcPr>
            <w:tcW w:w="1021" w:type="dxa"/>
          </w:tcPr>
          <w:p w14:paraId="101E8385" w14:textId="77777777" w:rsidR="00D24912" w:rsidRDefault="00D24912" w:rsidP="00517F15">
            <w:pPr>
              <w:ind w:right="72"/>
              <w:jc w:val="both"/>
              <w:rPr>
                <w:szCs w:val="24"/>
              </w:rPr>
            </w:pPr>
            <w:r>
              <w:rPr>
                <w:szCs w:val="24"/>
              </w:rPr>
              <w:t>Menge (Stück)</w:t>
            </w:r>
          </w:p>
        </w:tc>
        <w:tc>
          <w:tcPr>
            <w:tcW w:w="4874" w:type="dxa"/>
          </w:tcPr>
          <w:p w14:paraId="7DA83F62" w14:textId="77777777" w:rsidR="00D24912" w:rsidRDefault="00D24912" w:rsidP="00517F15">
            <w:pPr>
              <w:ind w:right="72"/>
              <w:jc w:val="both"/>
              <w:rPr>
                <w:szCs w:val="24"/>
              </w:rPr>
            </w:pPr>
            <w:r>
              <w:rPr>
                <w:szCs w:val="24"/>
              </w:rPr>
              <w:t>Bezeichnung</w:t>
            </w:r>
          </w:p>
        </w:tc>
        <w:tc>
          <w:tcPr>
            <w:tcW w:w="1372" w:type="dxa"/>
          </w:tcPr>
          <w:p w14:paraId="3A948A0A" w14:textId="77777777" w:rsidR="00D24912" w:rsidRDefault="00D24912" w:rsidP="00517F15">
            <w:pPr>
              <w:ind w:right="72"/>
              <w:jc w:val="both"/>
              <w:rPr>
                <w:szCs w:val="24"/>
              </w:rPr>
            </w:pPr>
            <w:r>
              <w:rPr>
                <w:szCs w:val="24"/>
              </w:rPr>
              <w:t>Einzelpreis</w:t>
            </w:r>
          </w:p>
        </w:tc>
        <w:tc>
          <w:tcPr>
            <w:tcW w:w="1536" w:type="dxa"/>
          </w:tcPr>
          <w:p w14:paraId="6F8069C9" w14:textId="77777777" w:rsidR="00D24912" w:rsidRDefault="00D24912" w:rsidP="00517F15">
            <w:pPr>
              <w:ind w:right="72"/>
              <w:jc w:val="both"/>
              <w:rPr>
                <w:szCs w:val="24"/>
              </w:rPr>
            </w:pPr>
            <w:r>
              <w:rPr>
                <w:szCs w:val="24"/>
              </w:rPr>
              <w:t>Gesamtpreis</w:t>
            </w:r>
          </w:p>
        </w:tc>
      </w:tr>
      <w:tr w:rsidR="00D077AA" w14:paraId="4CB987BE" w14:textId="77777777" w:rsidTr="0040584C">
        <w:trPr>
          <w:trHeight w:val="567"/>
        </w:trPr>
        <w:tc>
          <w:tcPr>
            <w:tcW w:w="729" w:type="dxa"/>
          </w:tcPr>
          <w:p w14:paraId="20565FA1" w14:textId="010189C4" w:rsidR="00D077AA" w:rsidRDefault="00D077AA" w:rsidP="00D077AA">
            <w:pPr>
              <w:ind w:right="72"/>
              <w:jc w:val="both"/>
              <w:rPr>
                <w:szCs w:val="24"/>
              </w:rPr>
            </w:pPr>
            <w:r>
              <w:rPr>
                <w:szCs w:val="24"/>
              </w:rPr>
              <w:t>1</w:t>
            </w:r>
          </w:p>
        </w:tc>
        <w:tc>
          <w:tcPr>
            <w:tcW w:w="1021" w:type="dxa"/>
          </w:tcPr>
          <w:p w14:paraId="1016FFE0" w14:textId="38834E0F" w:rsidR="00D077AA" w:rsidRDefault="00D077AA" w:rsidP="00D077AA">
            <w:pPr>
              <w:ind w:right="72"/>
              <w:jc w:val="both"/>
              <w:rPr>
                <w:szCs w:val="24"/>
              </w:rPr>
            </w:pPr>
            <w:r>
              <w:rPr>
                <w:szCs w:val="24"/>
              </w:rPr>
              <w:t>2</w:t>
            </w:r>
          </w:p>
        </w:tc>
        <w:tc>
          <w:tcPr>
            <w:tcW w:w="4874" w:type="dxa"/>
          </w:tcPr>
          <w:p w14:paraId="392D8BEE" w14:textId="03873B07" w:rsidR="00D077AA" w:rsidRDefault="00D077AA" w:rsidP="00D077AA">
            <w:pPr>
              <w:ind w:right="72"/>
              <w:jc w:val="both"/>
              <w:rPr>
                <w:szCs w:val="24"/>
              </w:rPr>
            </w:pPr>
            <w:r>
              <w:rPr>
                <w:szCs w:val="24"/>
              </w:rPr>
              <w:t xml:space="preserve">Fleischer Lockerschrank Multiplan III mit Wertfächern, </w:t>
            </w:r>
          </w:p>
          <w:p w14:paraId="37C0DAC4" w14:textId="77777777" w:rsidR="00D077AA" w:rsidRDefault="00D077AA" w:rsidP="00D077AA">
            <w:pPr>
              <w:ind w:right="72"/>
              <w:jc w:val="both"/>
              <w:rPr>
                <w:szCs w:val="24"/>
              </w:rPr>
            </w:pPr>
            <w:r>
              <w:rPr>
                <w:szCs w:val="24"/>
              </w:rPr>
              <w:t xml:space="preserve">abschließbar mit Schlüssel für jedes Fach, </w:t>
            </w:r>
          </w:p>
          <w:p w14:paraId="7853D2B0" w14:textId="614BE5EF" w:rsidR="00D077AA" w:rsidRDefault="00D077AA" w:rsidP="00D077AA">
            <w:pPr>
              <w:ind w:right="72"/>
              <w:jc w:val="both"/>
              <w:rPr>
                <w:szCs w:val="24"/>
              </w:rPr>
            </w:pPr>
            <w:r>
              <w:rPr>
                <w:szCs w:val="24"/>
              </w:rPr>
              <w:t xml:space="preserve">10 Fächer je Schrank, davon die beiden untersten Fächer als Schublade ohne Schloss. </w:t>
            </w:r>
          </w:p>
          <w:p w14:paraId="08CA99DA" w14:textId="77777777" w:rsidR="00D077AA" w:rsidRDefault="00D077AA" w:rsidP="00D077AA">
            <w:pPr>
              <w:ind w:right="72"/>
              <w:jc w:val="both"/>
              <w:rPr>
                <w:szCs w:val="24"/>
              </w:rPr>
            </w:pPr>
          </w:p>
          <w:p w14:paraId="54D46140" w14:textId="77777777" w:rsidR="00D077AA" w:rsidRDefault="00D077AA" w:rsidP="00D077AA">
            <w:pPr>
              <w:ind w:right="72"/>
              <w:jc w:val="both"/>
              <w:rPr>
                <w:szCs w:val="24"/>
              </w:rPr>
            </w:pPr>
            <w:r>
              <w:rPr>
                <w:szCs w:val="24"/>
              </w:rPr>
              <w:t xml:space="preserve">Abmessungen je Schrank: </w:t>
            </w:r>
          </w:p>
          <w:p w14:paraId="2ED0C2EA" w14:textId="5B6D4384" w:rsidR="00D077AA" w:rsidRDefault="00D077AA" w:rsidP="00D077AA">
            <w:pPr>
              <w:ind w:right="72"/>
              <w:jc w:val="both"/>
              <w:rPr>
                <w:szCs w:val="24"/>
              </w:rPr>
            </w:pPr>
            <w:r>
              <w:rPr>
                <w:szCs w:val="24"/>
              </w:rPr>
              <w:t>80 cm breit, zwischen 40 cm bis 45 cm tief, ca. 185,5 cm hoch (5OH).</w:t>
            </w:r>
          </w:p>
          <w:p w14:paraId="375B4849" w14:textId="77777777" w:rsidR="00D077AA" w:rsidRDefault="00D077AA" w:rsidP="00D077AA">
            <w:pPr>
              <w:ind w:right="72"/>
              <w:jc w:val="both"/>
              <w:rPr>
                <w:szCs w:val="24"/>
              </w:rPr>
            </w:pPr>
          </w:p>
          <w:p w14:paraId="7D01FF6A" w14:textId="3F5B9476" w:rsidR="00D077AA" w:rsidRPr="00D50CCA" w:rsidRDefault="00D077AA" w:rsidP="00D077AA">
            <w:pPr>
              <w:ind w:right="72"/>
              <w:jc w:val="both"/>
              <w:rPr>
                <w:szCs w:val="24"/>
              </w:rPr>
            </w:pPr>
            <w:r w:rsidRPr="00D50CCA">
              <w:rPr>
                <w:szCs w:val="24"/>
              </w:rPr>
              <w:t>Die Fächer haben ein Innenmaß von jeweils zwischen 35 bis 38,5 breit, zwischen 38 bis 43 cm tief und zwischen 30 bis 35 cm hoch.</w:t>
            </w:r>
          </w:p>
          <w:p w14:paraId="21677A2C" w14:textId="77777777" w:rsidR="00D077AA" w:rsidRDefault="00D077AA" w:rsidP="00D077AA">
            <w:pPr>
              <w:ind w:right="72"/>
              <w:jc w:val="both"/>
              <w:rPr>
                <w:szCs w:val="24"/>
              </w:rPr>
            </w:pPr>
          </w:p>
          <w:p w14:paraId="3B7DB5C7" w14:textId="02F635B3" w:rsidR="00D077AA" w:rsidRDefault="00D077AA" w:rsidP="00D077AA">
            <w:pPr>
              <w:ind w:right="72"/>
              <w:jc w:val="both"/>
              <w:rPr>
                <w:szCs w:val="24"/>
              </w:rPr>
            </w:pPr>
            <w:r>
              <w:rPr>
                <w:szCs w:val="24"/>
              </w:rPr>
              <w:t>Der Korpus, die Fronten und die Zwischenregale sind im Dekor Akazie hell.</w:t>
            </w:r>
          </w:p>
          <w:p w14:paraId="0DB0E0F8" w14:textId="77777777" w:rsidR="00D077AA" w:rsidRDefault="00D077AA" w:rsidP="00D077AA">
            <w:pPr>
              <w:ind w:right="72"/>
              <w:jc w:val="both"/>
              <w:rPr>
                <w:szCs w:val="24"/>
              </w:rPr>
            </w:pPr>
            <w:r>
              <w:rPr>
                <w:szCs w:val="24"/>
              </w:rPr>
              <w:t xml:space="preserve">Die Schlösser befinden sich rechtsseitig des jeweiligen Faches. </w:t>
            </w:r>
          </w:p>
          <w:p w14:paraId="51ED769D" w14:textId="77777777" w:rsidR="00D077AA" w:rsidRDefault="00D077AA" w:rsidP="00D077AA">
            <w:pPr>
              <w:ind w:right="72"/>
              <w:jc w:val="both"/>
              <w:rPr>
                <w:szCs w:val="24"/>
              </w:rPr>
            </w:pPr>
          </w:p>
          <w:p w14:paraId="159161E0" w14:textId="3B4E9D18" w:rsidR="00D077AA" w:rsidRDefault="00D077AA" w:rsidP="00D077AA">
            <w:pPr>
              <w:ind w:right="72"/>
              <w:jc w:val="both"/>
              <w:rPr>
                <w:szCs w:val="24"/>
              </w:rPr>
            </w:pPr>
            <w:r>
              <w:rPr>
                <w:szCs w:val="24"/>
              </w:rPr>
              <w:t xml:space="preserve">Schrank mit Bodenausgleichsschrauben. </w:t>
            </w:r>
          </w:p>
          <w:p w14:paraId="39C6A0F1" w14:textId="45A65B94" w:rsidR="00D077AA" w:rsidRDefault="00D077AA" w:rsidP="00D077AA">
            <w:pPr>
              <w:rPr>
                <w:szCs w:val="24"/>
              </w:rPr>
            </w:pPr>
          </w:p>
        </w:tc>
        <w:tc>
          <w:tcPr>
            <w:tcW w:w="1372" w:type="dxa"/>
          </w:tcPr>
          <w:p w14:paraId="14190A21" w14:textId="0D38E993" w:rsidR="00D077AA" w:rsidRDefault="00D077AA" w:rsidP="00D077AA">
            <w:pPr>
              <w:ind w:right="72"/>
              <w:jc w:val="right"/>
              <w:rPr>
                <w:szCs w:val="24"/>
              </w:rPr>
            </w:pPr>
            <w:r w:rsidRPr="00F24898">
              <w:rPr>
                <w:color w:val="000000" w:themeColor="text1"/>
                <w:szCs w:val="24"/>
              </w:rPr>
              <w:t>€</w:t>
            </w:r>
          </w:p>
        </w:tc>
        <w:tc>
          <w:tcPr>
            <w:tcW w:w="1536" w:type="dxa"/>
          </w:tcPr>
          <w:p w14:paraId="1FA65FE5" w14:textId="5AA631B6" w:rsidR="00D077AA" w:rsidRDefault="00D077AA" w:rsidP="00D077AA">
            <w:pPr>
              <w:ind w:right="72"/>
              <w:jc w:val="right"/>
              <w:rPr>
                <w:szCs w:val="24"/>
              </w:rPr>
            </w:pPr>
            <w:r w:rsidRPr="00F24898">
              <w:rPr>
                <w:color w:val="000000" w:themeColor="text1"/>
                <w:szCs w:val="24"/>
              </w:rPr>
              <w:t>€</w:t>
            </w:r>
          </w:p>
        </w:tc>
      </w:tr>
      <w:tr w:rsidR="00D077AA" w14:paraId="1A239544" w14:textId="77777777" w:rsidTr="003061F1">
        <w:trPr>
          <w:trHeight w:val="567"/>
        </w:trPr>
        <w:tc>
          <w:tcPr>
            <w:tcW w:w="729" w:type="dxa"/>
          </w:tcPr>
          <w:p w14:paraId="29D62620" w14:textId="77777777" w:rsidR="00D077AA" w:rsidRDefault="00D077AA" w:rsidP="00D077AA">
            <w:pPr>
              <w:ind w:right="72"/>
              <w:jc w:val="both"/>
              <w:rPr>
                <w:szCs w:val="24"/>
              </w:rPr>
            </w:pPr>
            <w:r>
              <w:rPr>
                <w:szCs w:val="24"/>
              </w:rPr>
              <w:t>2</w:t>
            </w:r>
          </w:p>
        </w:tc>
        <w:tc>
          <w:tcPr>
            <w:tcW w:w="1021" w:type="dxa"/>
          </w:tcPr>
          <w:p w14:paraId="178170B2" w14:textId="00669B2D" w:rsidR="00D077AA" w:rsidRDefault="00D077AA" w:rsidP="00D077AA">
            <w:pPr>
              <w:ind w:right="72"/>
              <w:jc w:val="both"/>
              <w:rPr>
                <w:szCs w:val="24"/>
              </w:rPr>
            </w:pPr>
            <w:r>
              <w:rPr>
                <w:szCs w:val="24"/>
              </w:rPr>
              <w:t>11</w:t>
            </w:r>
          </w:p>
        </w:tc>
        <w:tc>
          <w:tcPr>
            <w:tcW w:w="4874" w:type="dxa"/>
          </w:tcPr>
          <w:p w14:paraId="5BCD12B0" w14:textId="77777777" w:rsidR="00D077AA" w:rsidRDefault="00D077AA" w:rsidP="00D077AA">
            <w:pPr>
              <w:ind w:right="72"/>
              <w:jc w:val="both"/>
              <w:rPr>
                <w:szCs w:val="24"/>
              </w:rPr>
            </w:pPr>
            <w:r>
              <w:rPr>
                <w:szCs w:val="24"/>
              </w:rPr>
              <w:t>Fleischer Lockerschrank Multiplan III,</w:t>
            </w:r>
          </w:p>
          <w:p w14:paraId="6552C25A" w14:textId="77777777" w:rsidR="00D077AA" w:rsidRDefault="00D077AA" w:rsidP="00D077AA">
            <w:pPr>
              <w:ind w:right="72"/>
              <w:jc w:val="both"/>
              <w:rPr>
                <w:szCs w:val="24"/>
              </w:rPr>
            </w:pPr>
            <w:r>
              <w:rPr>
                <w:szCs w:val="24"/>
              </w:rPr>
              <w:t xml:space="preserve">abschließbar mit Schlüssel für jedes Fach, </w:t>
            </w:r>
          </w:p>
          <w:p w14:paraId="32F6DD6C" w14:textId="77777777" w:rsidR="00D077AA" w:rsidRDefault="00D077AA" w:rsidP="00D077AA">
            <w:pPr>
              <w:ind w:right="72"/>
              <w:jc w:val="both"/>
              <w:rPr>
                <w:szCs w:val="24"/>
              </w:rPr>
            </w:pPr>
            <w:r>
              <w:rPr>
                <w:szCs w:val="24"/>
              </w:rPr>
              <w:t xml:space="preserve">10 Fächer je Schrank, davon die beiden untersten Fächer als Schublade ohne Schloss. </w:t>
            </w:r>
          </w:p>
          <w:p w14:paraId="43995333" w14:textId="77777777" w:rsidR="00D077AA" w:rsidRDefault="00D077AA" w:rsidP="00D077AA">
            <w:pPr>
              <w:ind w:right="72"/>
              <w:jc w:val="both"/>
              <w:rPr>
                <w:szCs w:val="24"/>
              </w:rPr>
            </w:pPr>
          </w:p>
          <w:p w14:paraId="6C1992A2" w14:textId="77777777" w:rsidR="00D077AA" w:rsidRDefault="00D077AA" w:rsidP="00D077AA">
            <w:pPr>
              <w:ind w:right="72"/>
              <w:jc w:val="both"/>
              <w:rPr>
                <w:szCs w:val="24"/>
              </w:rPr>
            </w:pPr>
            <w:r>
              <w:rPr>
                <w:szCs w:val="24"/>
              </w:rPr>
              <w:t xml:space="preserve">Abmessungen je Schrank: </w:t>
            </w:r>
          </w:p>
          <w:p w14:paraId="2C1B3927" w14:textId="77777777" w:rsidR="00D077AA" w:rsidRDefault="00D077AA" w:rsidP="00D077AA">
            <w:pPr>
              <w:ind w:right="72"/>
              <w:jc w:val="both"/>
              <w:rPr>
                <w:szCs w:val="24"/>
              </w:rPr>
            </w:pPr>
            <w:r>
              <w:rPr>
                <w:szCs w:val="24"/>
              </w:rPr>
              <w:t>100 cm breit, zwischen 40 cm bis 45 cm tief, ca. 185,5 cm hoch (5OH).</w:t>
            </w:r>
          </w:p>
          <w:p w14:paraId="2B6C6104" w14:textId="77777777" w:rsidR="00D077AA" w:rsidRDefault="00D077AA" w:rsidP="00D077AA">
            <w:pPr>
              <w:ind w:right="72"/>
              <w:jc w:val="both"/>
              <w:rPr>
                <w:szCs w:val="24"/>
              </w:rPr>
            </w:pPr>
          </w:p>
          <w:p w14:paraId="77D293BE" w14:textId="77777777" w:rsidR="00D077AA" w:rsidRDefault="00D077AA" w:rsidP="00D077AA">
            <w:pPr>
              <w:ind w:right="72"/>
              <w:jc w:val="both"/>
              <w:rPr>
                <w:szCs w:val="24"/>
              </w:rPr>
            </w:pPr>
            <w:r w:rsidRPr="00D50CCA">
              <w:rPr>
                <w:szCs w:val="24"/>
              </w:rPr>
              <w:t xml:space="preserve">Die Fächer haben ein Innenmaß von jeweils zwischen </w:t>
            </w:r>
            <w:r>
              <w:rPr>
                <w:szCs w:val="24"/>
              </w:rPr>
              <w:t>45</w:t>
            </w:r>
            <w:r w:rsidRPr="00D50CCA">
              <w:rPr>
                <w:szCs w:val="24"/>
              </w:rPr>
              <w:t xml:space="preserve"> bis </w:t>
            </w:r>
            <w:r>
              <w:rPr>
                <w:szCs w:val="24"/>
              </w:rPr>
              <w:t>48 cm</w:t>
            </w:r>
            <w:r w:rsidRPr="00D50CCA">
              <w:rPr>
                <w:szCs w:val="24"/>
              </w:rPr>
              <w:t xml:space="preserve"> breit, zwischen 38 bis 43 cm tief und zwischen 30 bis 35 cm hoch.</w:t>
            </w:r>
          </w:p>
          <w:p w14:paraId="647AD030" w14:textId="77777777" w:rsidR="00D077AA" w:rsidRPr="00D50CCA" w:rsidRDefault="00D077AA" w:rsidP="00D077AA">
            <w:pPr>
              <w:ind w:right="72"/>
              <w:jc w:val="both"/>
              <w:rPr>
                <w:szCs w:val="24"/>
              </w:rPr>
            </w:pPr>
          </w:p>
          <w:p w14:paraId="5691BE7E" w14:textId="77777777" w:rsidR="00D077AA" w:rsidRDefault="00D077AA" w:rsidP="00D077AA">
            <w:pPr>
              <w:ind w:right="72"/>
              <w:jc w:val="both"/>
              <w:rPr>
                <w:szCs w:val="24"/>
              </w:rPr>
            </w:pPr>
            <w:r>
              <w:rPr>
                <w:szCs w:val="24"/>
              </w:rPr>
              <w:t xml:space="preserve">Der Korpus, die Fronten und die Zwischenregale sind im Dekor Akazie hell. </w:t>
            </w:r>
          </w:p>
          <w:p w14:paraId="3045C7AF" w14:textId="77777777" w:rsidR="00D077AA" w:rsidRDefault="00D077AA" w:rsidP="00D077AA">
            <w:pPr>
              <w:ind w:right="72"/>
              <w:jc w:val="both"/>
              <w:rPr>
                <w:szCs w:val="24"/>
              </w:rPr>
            </w:pPr>
            <w:r>
              <w:rPr>
                <w:szCs w:val="24"/>
              </w:rPr>
              <w:t xml:space="preserve">Die Schlösser befinden sich rechtsseitig des jeweiligen Faches. </w:t>
            </w:r>
          </w:p>
          <w:p w14:paraId="000A4B3C" w14:textId="77777777" w:rsidR="00D077AA" w:rsidRDefault="00D077AA" w:rsidP="00D077AA">
            <w:pPr>
              <w:ind w:right="72"/>
              <w:jc w:val="both"/>
              <w:rPr>
                <w:szCs w:val="24"/>
              </w:rPr>
            </w:pPr>
          </w:p>
          <w:p w14:paraId="25F4FB4A" w14:textId="77777777" w:rsidR="00D077AA" w:rsidRDefault="00D077AA" w:rsidP="00D077AA">
            <w:pPr>
              <w:ind w:right="72"/>
              <w:jc w:val="both"/>
              <w:rPr>
                <w:szCs w:val="24"/>
              </w:rPr>
            </w:pPr>
            <w:r>
              <w:rPr>
                <w:szCs w:val="24"/>
              </w:rPr>
              <w:t>Schrank mit Bodenausgleichsschrauben.</w:t>
            </w:r>
          </w:p>
          <w:p w14:paraId="42590C18" w14:textId="77777777" w:rsidR="00D077AA" w:rsidRDefault="00D077AA" w:rsidP="00D077AA">
            <w:pPr>
              <w:rPr>
                <w:szCs w:val="24"/>
              </w:rPr>
            </w:pPr>
          </w:p>
        </w:tc>
        <w:tc>
          <w:tcPr>
            <w:tcW w:w="1372" w:type="dxa"/>
          </w:tcPr>
          <w:p w14:paraId="6D31BD66" w14:textId="68F567B5" w:rsidR="00D077AA" w:rsidRDefault="00D077AA" w:rsidP="00D077AA">
            <w:pPr>
              <w:ind w:right="72"/>
              <w:jc w:val="right"/>
              <w:rPr>
                <w:szCs w:val="24"/>
              </w:rPr>
            </w:pPr>
            <w:r w:rsidRPr="00F24898">
              <w:rPr>
                <w:color w:val="000000" w:themeColor="text1"/>
                <w:szCs w:val="24"/>
              </w:rPr>
              <w:t>€</w:t>
            </w:r>
          </w:p>
        </w:tc>
        <w:tc>
          <w:tcPr>
            <w:tcW w:w="1536" w:type="dxa"/>
          </w:tcPr>
          <w:p w14:paraId="283BD33D" w14:textId="5A687E13" w:rsidR="00D077AA" w:rsidRDefault="00D077AA" w:rsidP="00D077AA">
            <w:pPr>
              <w:ind w:right="72"/>
              <w:jc w:val="right"/>
              <w:rPr>
                <w:szCs w:val="24"/>
              </w:rPr>
            </w:pPr>
            <w:r w:rsidRPr="00F24898">
              <w:rPr>
                <w:color w:val="000000" w:themeColor="text1"/>
                <w:szCs w:val="24"/>
              </w:rPr>
              <w:t>€</w:t>
            </w:r>
          </w:p>
        </w:tc>
      </w:tr>
    </w:tbl>
    <w:p w14:paraId="3335B85C" w14:textId="77777777" w:rsidR="00AD76FC" w:rsidRDefault="00AD76FC"/>
    <w:p w14:paraId="63D7F1A0" w14:textId="6E5D7318" w:rsidR="00AD76FC" w:rsidRDefault="00AD76FC">
      <w:r>
        <w:br w:type="page"/>
      </w:r>
    </w:p>
    <w:tbl>
      <w:tblPr>
        <w:tblStyle w:val="Tabellenraster"/>
        <w:tblW w:w="9532" w:type="dxa"/>
        <w:tblInd w:w="-5" w:type="dxa"/>
        <w:tblLook w:val="04A0" w:firstRow="1" w:lastRow="0" w:firstColumn="1" w:lastColumn="0" w:noHBand="0" w:noVBand="1"/>
      </w:tblPr>
      <w:tblGrid>
        <w:gridCol w:w="729"/>
        <w:gridCol w:w="1021"/>
        <w:gridCol w:w="4874"/>
        <w:gridCol w:w="1372"/>
        <w:gridCol w:w="1536"/>
      </w:tblGrid>
      <w:tr w:rsidR="00AD76FC" w14:paraId="0E5DFF1C" w14:textId="77777777" w:rsidTr="00AD76FC">
        <w:trPr>
          <w:trHeight w:val="567"/>
        </w:trPr>
        <w:tc>
          <w:tcPr>
            <w:tcW w:w="729" w:type="dxa"/>
          </w:tcPr>
          <w:p w14:paraId="7BF349B3" w14:textId="77777777" w:rsidR="00AD76FC" w:rsidRDefault="00AD76FC" w:rsidP="00C75F59">
            <w:pPr>
              <w:ind w:right="72"/>
              <w:jc w:val="both"/>
              <w:rPr>
                <w:szCs w:val="24"/>
              </w:rPr>
            </w:pPr>
            <w:r>
              <w:rPr>
                <w:szCs w:val="24"/>
              </w:rPr>
              <w:lastRenderedPageBreak/>
              <w:t>Pos.</w:t>
            </w:r>
          </w:p>
        </w:tc>
        <w:tc>
          <w:tcPr>
            <w:tcW w:w="1021" w:type="dxa"/>
          </w:tcPr>
          <w:p w14:paraId="3F5F6438" w14:textId="77777777" w:rsidR="00AD76FC" w:rsidRDefault="00AD76FC" w:rsidP="00C75F59">
            <w:pPr>
              <w:ind w:right="72"/>
              <w:jc w:val="both"/>
              <w:rPr>
                <w:szCs w:val="24"/>
              </w:rPr>
            </w:pPr>
            <w:r>
              <w:rPr>
                <w:szCs w:val="24"/>
              </w:rPr>
              <w:t>Menge (Stück)</w:t>
            </w:r>
          </w:p>
        </w:tc>
        <w:tc>
          <w:tcPr>
            <w:tcW w:w="4874" w:type="dxa"/>
          </w:tcPr>
          <w:p w14:paraId="49948C7D" w14:textId="77777777" w:rsidR="00AD76FC" w:rsidRDefault="00AD76FC" w:rsidP="00C75F59">
            <w:pPr>
              <w:ind w:right="72"/>
              <w:jc w:val="both"/>
              <w:rPr>
                <w:szCs w:val="24"/>
              </w:rPr>
            </w:pPr>
            <w:r>
              <w:rPr>
                <w:szCs w:val="24"/>
              </w:rPr>
              <w:t>Bezeichnung</w:t>
            </w:r>
          </w:p>
        </w:tc>
        <w:tc>
          <w:tcPr>
            <w:tcW w:w="1372" w:type="dxa"/>
          </w:tcPr>
          <w:p w14:paraId="62DE7093" w14:textId="77777777" w:rsidR="00AD76FC" w:rsidRDefault="00AD76FC" w:rsidP="00C75F59">
            <w:pPr>
              <w:ind w:right="72"/>
              <w:jc w:val="both"/>
              <w:rPr>
                <w:szCs w:val="24"/>
              </w:rPr>
            </w:pPr>
            <w:r>
              <w:rPr>
                <w:szCs w:val="24"/>
              </w:rPr>
              <w:t>Einzelpreis</w:t>
            </w:r>
          </w:p>
        </w:tc>
        <w:tc>
          <w:tcPr>
            <w:tcW w:w="1536" w:type="dxa"/>
          </w:tcPr>
          <w:p w14:paraId="0A919717" w14:textId="77777777" w:rsidR="00AD76FC" w:rsidRDefault="00AD76FC" w:rsidP="00C75F59">
            <w:pPr>
              <w:ind w:right="72"/>
              <w:jc w:val="both"/>
              <w:rPr>
                <w:szCs w:val="24"/>
              </w:rPr>
            </w:pPr>
            <w:r>
              <w:rPr>
                <w:szCs w:val="24"/>
              </w:rPr>
              <w:t>Gesamtpreis</w:t>
            </w:r>
          </w:p>
        </w:tc>
      </w:tr>
      <w:tr w:rsidR="00D077AA" w14:paraId="0F676D32" w14:textId="77777777" w:rsidTr="007D3B8D">
        <w:trPr>
          <w:trHeight w:val="567"/>
        </w:trPr>
        <w:tc>
          <w:tcPr>
            <w:tcW w:w="729" w:type="dxa"/>
          </w:tcPr>
          <w:p w14:paraId="7C951CD3" w14:textId="1A8D20F3" w:rsidR="00D077AA" w:rsidRDefault="00D077AA" w:rsidP="00D077AA">
            <w:pPr>
              <w:ind w:right="72"/>
              <w:jc w:val="both"/>
              <w:rPr>
                <w:szCs w:val="24"/>
              </w:rPr>
            </w:pPr>
            <w:r>
              <w:rPr>
                <w:szCs w:val="24"/>
              </w:rPr>
              <w:t>3</w:t>
            </w:r>
          </w:p>
        </w:tc>
        <w:tc>
          <w:tcPr>
            <w:tcW w:w="1021" w:type="dxa"/>
          </w:tcPr>
          <w:p w14:paraId="5D7EC335" w14:textId="0B37A25D" w:rsidR="00D077AA" w:rsidRDefault="00D077AA" w:rsidP="00D077AA">
            <w:pPr>
              <w:ind w:right="72"/>
              <w:jc w:val="both"/>
              <w:rPr>
                <w:szCs w:val="24"/>
              </w:rPr>
            </w:pPr>
            <w:r>
              <w:rPr>
                <w:szCs w:val="24"/>
              </w:rPr>
              <w:t>1</w:t>
            </w:r>
          </w:p>
        </w:tc>
        <w:tc>
          <w:tcPr>
            <w:tcW w:w="4874" w:type="dxa"/>
          </w:tcPr>
          <w:p w14:paraId="4C1D4A2C" w14:textId="08F01FEF" w:rsidR="00D077AA" w:rsidRDefault="00D077AA" w:rsidP="00D077AA">
            <w:pPr>
              <w:ind w:right="72"/>
              <w:jc w:val="both"/>
              <w:rPr>
                <w:szCs w:val="24"/>
              </w:rPr>
            </w:pPr>
            <w:r>
              <w:rPr>
                <w:szCs w:val="24"/>
              </w:rPr>
              <w:t>Fleischer Lockerschrank Multiplan III,</w:t>
            </w:r>
          </w:p>
          <w:p w14:paraId="3F4CF3D5" w14:textId="77777777" w:rsidR="00D077AA" w:rsidRDefault="00D077AA" w:rsidP="00D077AA">
            <w:pPr>
              <w:ind w:right="72"/>
              <w:jc w:val="both"/>
              <w:rPr>
                <w:szCs w:val="24"/>
              </w:rPr>
            </w:pPr>
            <w:r>
              <w:rPr>
                <w:szCs w:val="24"/>
              </w:rPr>
              <w:t xml:space="preserve">abschließbar mit Schlüssel für jedes Fach, </w:t>
            </w:r>
          </w:p>
          <w:p w14:paraId="131649BC" w14:textId="25DF94CB" w:rsidR="00D077AA" w:rsidRDefault="00D077AA" w:rsidP="00D077AA">
            <w:pPr>
              <w:ind w:right="72"/>
              <w:jc w:val="both"/>
              <w:rPr>
                <w:szCs w:val="24"/>
              </w:rPr>
            </w:pPr>
            <w:r>
              <w:rPr>
                <w:szCs w:val="24"/>
              </w:rPr>
              <w:t xml:space="preserve">5 Fächer je Schrank, davon die beiden untersten Fächer als Schublade ohne Schloss. </w:t>
            </w:r>
          </w:p>
          <w:p w14:paraId="4553B2FB" w14:textId="77777777" w:rsidR="00D077AA" w:rsidRDefault="00D077AA" w:rsidP="00D077AA">
            <w:pPr>
              <w:ind w:right="72"/>
              <w:jc w:val="both"/>
              <w:rPr>
                <w:szCs w:val="24"/>
              </w:rPr>
            </w:pPr>
          </w:p>
          <w:p w14:paraId="7924005A" w14:textId="77777777" w:rsidR="00D077AA" w:rsidRDefault="00D077AA" w:rsidP="00D077AA">
            <w:pPr>
              <w:ind w:right="72"/>
              <w:jc w:val="both"/>
              <w:rPr>
                <w:szCs w:val="24"/>
              </w:rPr>
            </w:pPr>
            <w:r>
              <w:rPr>
                <w:szCs w:val="24"/>
              </w:rPr>
              <w:t xml:space="preserve">Abmessungen je Schrank: </w:t>
            </w:r>
          </w:p>
          <w:p w14:paraId="59175A5B" w14:textId="7B75E460" w:rsidR="00D077AA" w:rsidRDefault="00D077AA" w:rsidP="00D077AA">
            <w:pPr>
              <w:ind w:right="72"/>
              <w:jc w:val="both"/>
              <w:rPr>
                <w:szCs w:val="24"/>
              </w:rPr>
            </w:pPr>
            <w:r>
              <w:rPr>
                <w:szCs w:val="24"/>
              </w:rPr>
              <w:t>50 cm breit, zwischen 40 cm bis 45 cm tief, ca. 185,5 cm hoch (5OH).</w:t>
            </w:r>
          </w:p>
          <w:p w14:paraId="40325DD4" w14:textId="77777777" w:rsidR="00D077AA" w:rsidRDefault="00D077AA" w:rsidP="00D077AA">
            <w:pPr>
              <w:ind w:right="72"/>
              <w:jc w:val="both"/>
              <w:rPr>
                <w:szCs w:val="24"/>
              </w:rPr>
            </w:pPr>
          </w:p>
          <w:p w14:paraId="58B39705" w14:textId="3B45228A" w:rsidR="00D077AA" w:rsidRDefault="00D077AA" w:rsidP="00D077AA">
            <w:pPr>
              <w:ind w:right="72"/>
              <w:jc w:val="both"/>
              <w:rPr>
                <w:szCs w:val="24"/>
              </w:rPr>
            </w:pPr>
            <w:r w:rsidRPr="00D50CCA">
              <w:rPr>
                <w:szCs w:val="24"/>
              </w:rPr>
              <w:t xml:space="preserve">Die Fächer haben ein Innenmaß von jeweils zwischen </w:t>
            </w:r>
            <w:r>
              <w:rPr>
                <w:szCs w:val="24"/>
              </w:rPr>
              <w:t>45</w:t>
            </w:r>
            <w:r w:rsidRPr="00D50CCA">
              <w:rPr>
                <w:szCs w:val="24"/>
              </w:rPr>
              <w:t xml:space="preserve"> bis </w:t>
            </w:r>
            <w:r>
              <w:rPr>
                <w:szCs w:val="24"/>
              </w:rPr>
              <w:t>48 cm</w:t>
            </w:r>
            <w:r w:rsidRPr="00D50CCA">
              <w:rPr>
                <w:szCs w:val="24"/>
              </w:rPr>
              <w:t xml:space="preserve"> breit, zwischen 38 bis 43 cm tief und zwischen 30 bis 35 cm hoch.</w:t>
            </w:r>
          </w:p>
          <w:p w14:paraId="664AD47C" w14:textId="77777777" w:rsidR="00D077AA" w:rsidRPr="00D50CCA" w:rsidRDefault="00D077AA" w:rsidP="00D077AA">
            <w:pPr>
              <w:ind w:right="72"/>
              <w:jc w:val="both"/>
              <w:rPr>
                <w:szCs w:val="24"/>
              </w:rPr>
            </w:pPr>
          </w:p>
          <w:p w14:paraId="6126EE7D" w14:textId="77777777" w:rsidR="00D077AA" w:rsidRDefault="00D077AA" w:rsidP="00D077AA">
            <w:pPr>
              <w:ind w:right="72"/>
              <w:jc w:val="both"/>
              <w:rPr>
                <w:szCs w:val="24"/>
              </w:rPr>
            </w:pPr>
            <w:r>
              <w:rPr>
                <w:szCs w:val="24"/>
              </w:rPr>
              <w:t xml:space="preserve">Der Korpus, die Fronten und die Zwischenregale sind im Dekor Akazie hell. </w:t>
            </w:r>
          </w:p>
          <w:p w14:paraId="1B7627EF" w14:textId="5CE53B75" w:rsidR="00D077AA" w:rsidRDefault="00D077AA" w:rsidP="00D077AA">
            <w:pPr>
              <w:ind w:right="72"/>
              <w:jc w:val="both"/>
              <w:rPr>
                <w:szCs w:val="24"/>
              </w:rPr>
            </w:pPr>
            <w:r>
              <w:rPr>
                <w:szCs w:val="24"/>
              </w:rPr>
              <w:t xml:space="preserve">Die Schlösser befinden sich rechtsseitig des jeweiligen Faches. </w:t>
            </w:r>
          </w:p>
          <w:p w14:paraId="61058741" w14:textId="77777777" w:rsidR="00D077AA" w:rsidRDefault="00D077AA" w:rsidP="00D077AA">
            <w:pPr>
              <w:ind w:right="72"/>
              <w:jc w:val="both"/>
              <w:rPr>
                <w:szCs w:val="24"/>
              </w:rPr>
            </w:pPr>
          </w:p>
          <w:p w14:paraId="3C175B88" w14:textId="47CB6599" w:rsidR="00D077AA" w:rsidRDefault="00D077AA" w:rsidP="00D077AA">
            <w:pPr>
              <w:ind w:right="72"/>
              <w:jc w:val="both"/>
              <w:rPr>
                <w:szCs w:val="24"/>
              </w:rPr>
            </w:pPr>
            <w:r>
              <w:rPr>
                <w:szCs w:val="24"/>
              </w:rPr>
              <w:t>Schrank mit Bodenausgleichsschrauben.</w:t>
            </w:r>
          </w:p>
          <w:p w14:paraId="045DB776" w14:textId="60B1419C" w:rsidR="00D077AA" w:rsidRDefault="00D077AA" w:rsidP="00D077AA">
            <w:pPr>
              <w:rPr>
                <w:szCs w:val="24"/>
              </w:rPr>
            </w:pPr>
          </w:p>
        </w:tc>
        <w:tc>
          <w:tcPr>
            <w:tcW w:w="1372" w:type="dxa"/>
          </w:tcPr>
          <w:p w14:paraId="1A53E6C9" w14:textId="17136206" w:rsidR="00D077AA" w:rsidRDefault="00D077AA" w:rsidP="00D077AA">
            <w:pPr>
              <w:ind w:right="72"/>
              <w:jc w:val="right"/>
              <w:rPr>
                <w:szCs w:val="24"/>
              </w:rPr>
            </w:pPr>
            <w:r w:rsidRPr="00F24898">
              <w:rPr>
                <w:color w:val="000000" w:themeColor="text1"/>
                <w:szCs w:val="24"/>
              </w:rPr>
              <w:t>€</w:t>
            </w:r>
          </w:p>
        </w:tc>
        <w:tc>
          <w:tcPr>
            <w:tcW w:w="1536" w:type="dxa"/>
          </w:tcPr>
          <w:p w14:paraId="1FC97A59" w14:textId="0277E203" w:rsidR="00D077AA" w:rsidRDefault="00D077AA" w:rsidP="00D077AA">
            <w:pPr>
              <w:ind w:right="72"/>
              <w:jc w:val="right"/>
              <w:rPr>
                <w:szCs w:val="24"/>
              </w:rPr>
            </w:pPr>
            <w:r w:rsidRPr="00F24898">
              <w:rPr>
                <w:color w:val="000000" w:themeColor="text1"/>
                <w:szCs w:val="24"/>
              </w:rPr>
              <w:t>€</w:t>
            </w:r>
          </w:p>
        </w:tc>
      </w:tr>
      <w:tr w:rsidR="00D077AA" w14:paraId="0C02A7A2" w14:textId="77777777" w:rsidTr="00FD0FAF">
        <w:trPr>
          <w:trHeight w:val="567"/>
        </w:trPr>
        <w:tc>
          <w:tcPr>
            <w:tcW w:w="729" w:type="dxa"/>
          </w:tcPr>
          <w:p w14:paraId="629C1C11" w14:textId="4DC56380" w:rsidR="00D077AA" w:rsidRDefault="00D077AA" w:rsidP="00D077AA">
            <w:pPr>
              <w:ind w:right="72"/>
              <w:jc w:val="both"/>
              <w:rPr>
                <w:szCs w:val="24"/>
              </w:rPr>
            </w:pPr>
            <w:r>
              <w:rPr>
                <w:szCs w:val="24"/>
              </w:rPr>
              <w:t>4</w:t>
            </w:r>
          </w:p>
        </w:tc>
        <w:tc>
          <w:tcPr>
            <w:tcW w:w="1021" w:type="dxa"/>
          </w:tcPr>
          <w:p w14:paraId="2C2E87DD" w14:textId="7F7FBDAA" w:rsidR="00D077AA" w:rsidRDefault="00D077AA" w:rsidP="00D077AA">
            <w:pPr>
              <w:ind w:right="72"/>
              <w:jc w:val="both"/>
              <w:rPr>
                <w:szCs w:val="24"/>
              </w:rPr>
            </w:pPr>
            <w:r>
              <w:rPr>
                <w:szCs w:val="24"/>
              </w:rPr>
              <w:t>6</w:t>
            </w:r>
          </w:p>
        </w:tc>
        <w:tc>
          <w:tcPr>
            <w:tcW w:w="4874" w:type="dxa"/>
          </w:tcPr>
          <w:p w14:paraId="16DA2488" w14:textId="1C63B443" w:rsidR="00D077AA" w:rsidRDefault="00D077AA" w:rsidP="00D077AA">
            <w:pPr>
              <w:ind w:right="72"/>
              <w:jc w:val="both"/>
              <w:rPr>
                <w:szCs w:val="24"/>
              </w:rPr>
            </w:pPr>
            <w:r>
              <w:rPr>
                <w:szCs w:val="24"/>
              </w:rPr>
              <w:t xml:space="preserve">Fleischer Garderobe als Nische, passend zum Lockerschrank, </w:t>
            </w:r>
          </w:p>
          <w:p w14:paraId="629A3BDC" w14:textId="77777777" w:rsidR="00D077AA" w:rsidRDefault="00D077AA" w:rsidP="00D077AA">
            <w:pPr>
              <w:ind w:right="72"/>
              <w:jc w:val="both"/>
              <w:rPr>
                <w:szCs w:val="24"/>
              </w:rPr>
            </w:pPr>
            <w:r>
              <w:rPr>
                <w:szCs w:val="24"/>
              </w:rPr>
              <w:t xml:space="preserve">1 Garderobenstange quer, </w:t>
            </w:r>
          </w:p>
          <w:p w14:paraId="033E4040" w14:textId="3EABDF17" w:rsidR="00D077AA" w:rsidRDefault="00D077AA" w:rsidP="00D077AA">
            <w:pPr>
              <w:ind w:right="72"/>
              <w:jc w:val="both"/>
              <w:rPr>
                <w:szCs w:val="24"/>
              </w:rPr>
            </w:pPr>
            <w:r>
              <w:rPr>
                <w:szCs w:val="24"/>
              </w:rPr>
              <w:t>1 Sitz- bzw. Ablagefläche in einer Höhe zwischen 45 und 52 cm.</w:t>
            </w:r>
          </w:p>
          <w:p w14:paraId="0FCC486E" w14:textId="77777777" w:rsidR="00D077AA" w:rsidRDefault="00D077AA" w:rsidP="00D077AA">
            <w:pPr>
              <w:ind w:right="72"/>
              <w:jc w:val="both"/>
              <w:rPr>
                <w:szCs w:val="24"/>
              </w:rPr>
            </w:pPr>
          </w:p>
          <w:p w14:paraId="007F60CF" w14:textId="77777777" w:rsidR="00D077AA" w:rsidRDefault="00D077AA" w:rsidP="00D077AA">
            <w:pPr>
              <w:ind w:right="72"/>
              <w:jc w:val="both"/>
              <w:rPr>
                <w:szCs w:val="24"/>
              </w:rPr>
            </w:pPr>
            <w:r>
              <w:rPr>
                <w:szCs w:val="24"/>
              </w:rPr>
              <w:t xml:space="preserve">Die Abmessungen je Garderobennische: </w:t>
            </w:r>
          </w:p>
          <w:p w14:paraId="512B3BB5" w14:textId="53C31FB6" w:rsidR="00D077AA" w:rsidRDefault="00D077AA" w:rsidP="00D077AA">
            <w:pPr>
              <w:ind w:right="72"/>
              <w:jc w:val="both"/>
              <w:rPr>
                <w:szCs w:val="24"/>
              </w:rPr>
            </w:pPr>
            <w:r>
              <w:rPr>
                <w:szCs w:val="24"/>
              </w:rPr>
              <w:t xml:space="preserve">maximal 90 cm breit, </w:t>
            </w:r>
          </w:p>
          <w:p w14:paraId="23A24A8B" w14:textId="77777777" w:rsidR="00D077AA" w:rsidRDefault="00D077AA" w:rsidP="00D077AA">
            <w:pPr>
              <w:ind w:right="72"/>
              <w:jc w:val="both"/>
              <w:rPr>
                <w:szCs w:val="24"/>
              </w:rPr>
            </w:pPr>
            <w:r>
              <w:rPr>
                <w:szCs w:val="24"/>
              </w:rPr>
              <w:t xml:space="preserve">die Tiefe ist zwischen 65 cm und 80 cm, </w:t>
            </w:r>
          </w:p>
          <w:p w14:paraId="2260DDDF" w14:textId="75F0832F" w:rsidR="00D077AA" w:rsidRDefault="00D077AA" w:rsidP="00D077AA">
            <w:pPr>
              <w:ind w:right="72"/>
              <w:jc w:val="both"/>
              <w:rPr>
                <w:szCs w:val="24"/>
              </w:rPr>
            </w:pPr>
            <w:r>
              <w:rPr>
                <w:szCs w:val="24"/>
              </w:rPr>
              <w:t>die Höhe der Garderobennische ist identisch mit dem angebotenen Lockerschrank (5OH).</w:t>
            </w:r>
          </w:p>
          <w:p w14:paraId="6E1AB19F" w14:textId="77777777" w:rsidR="00D077AA" w:rsidRDefault="00D077AA" w:rsidP="00D077AA">
            <w:pPr>
              <w:ind w:right="72"/>
              <w:jc w:val="both"/>
              <w:rPr>
                <w:szCs w:val="24"/>
              </w:rPr>
            </w:pPr>
          </w:p>
          <w:p w14:paraId="237B2C17" w14:textId="37A826A1" w:rsidR="00D077AA" w:rsidRDefault="00D077AA" w:rsidP="00D077AA">
            <w:pPr>
              <w:ind w:right="72"/>
              <w:jc w:val="both"/>
              <w:rPr>
                <w:szCs w:val="24"/>
              </w:rPr>
            </w:pPr>
            <w:r>
              <w:rPr>
                <w:szCs w:val="24"/>
              </w:rPr>
              <w:t xml:space="preserve">Die Ablage- bzw. Sitzfläche sowie die Garderobenstange sind im Dekor Akazie hell, der Korpus in einem schwarzen Dekor. </w:t>
            </w:r>
          </w:p>
          <w:p w14:paraId="29D7BD07" w14:textId="77777777" w:rsidR="00D077AA" w:rsidRDefault="00D077AA" w:rsidP="00D077AA">
            <w:pPr>
              <w:ind w:right="72"/>
              <w:jc w:val="both"/>
              <w:rPr>
                <w:szCs w:val="24"/>
              </w:rPr>
            </w:pPr>
          </w:p>
          <w:p w14:paraId="07696655" w14:textId="55DAAB6C" w:rsidR="00D077AA" w:rsidRDefault="00D077AA" w:rsidP="00D077AA">
            <w:pPr>
              <w:ind w:right="72"/>
              <w:jc w:val="both"/>
              <w:rPr>
                <w:szCs w:val="24"/>
              </w:rPr>
            </w:pPr>
            <w:r>
              <w:rPr>
                <w:szCs w:val="24"/>
              </w:rPr>
              <w:t xml:space="preserve">Die Innenseiten und die Rückwand sind mit </w:t>
            </w:r>
            <w:proofErr w:type="spellStart"/>
            <w:r>
              <w:rPr>
                <w:szCs w:val="24"/>
              </w:rPr>
              <w:t>NeoTex</w:t>
            </w:r>
            <w:proofErr w:type="spellEnd"/>
            <w:r>
              <w:rPr>
                <w:szCs w:val="24"/>
              </w:rPr>
              <w:t xml:space="preserve"> in Anthrazit bekleidet, der gleichzeitig Akustik absorbiert. </w:t>
            </w:r>
          </w:p>
          <w:p w14:paraId="59B405ED" w14:textId="77777777" w:rsidR="00D077AA" w:rsidRDefault="00D077AA" w:rsidP="00D077AA">
            <w:pPr>
              <w:ind w:right="72"/>
              <w:jc w:val="both"/>
              <w:rPr>
                <w:szCs w:val="24"/>
              </w:rPr>
            </w:pPr>
          </w:p>
          <w:p w14:paraId="628C8B7E" w14:textId="06C8BCC5" w:rsidR="00D077AA" w:rsidRDefault="00D077AA" w:rsidP="00D077AA">
            <w:pPr>
              <w:ind w:right="72"/>
              <w:jc w:val="both"/>
              <w:rPr>
                <w:szCs w:val="24"/>
              </w:rPr>
            </w:pPr>
            <w:r>
              <w:rPr>
                <w:szCs w:val="24"/>
              </w:rPr>
              <w:t>Die Garderobennische verfügt über Bodenausgleichsschrauben.</w:t>
            </w:r>
          </w:p>
          <w:p w14:paraId="1123B029" w14:textId="03FC62AC" w:rsidR="00D077AA" w:rsidRDefault="00D077AA" w:rsidP="00D077AA">
            <w:pPr>
              <w:rPr>
                <w:szCs w:val="24"/>
              </w:rPr>
            </w:pPr>
          </w:p>
        </w:tc>
        <w:tc>
          <w:tcPr>
            <w:tcW w:w="1372" w:type="dxa"/>
          </w:tcPr>
          <w:p w14:paraId="2129DD81" w14:textId="6F9CE363" w:rsidR="00D077AA" w:rsidRDefault="00D077AA" w:rsidP="00D077AA">
            <w:pPr>
              <w:ind w:right="72"/>
              <w:jc w:val="right"/>
              <w:rPr>
                <w:szCs w:val="24"/>
              </w:rPr>
            </w:pPr>
            <w:r w:rsidRPr="00F24898">
              <w:rPr>
                <w:color w:val="000000" w:themeColor="text1"/>
                <w:szCs w:val="24"/>
              </w:rPr>
              <w:t>€</w:t>
            </w:r>
          </w:p>
        </w:tc>
        <w:tc>
          <w:tcPr>
            <w:tcW w:w="1536" w:type="dxa"/>
          </w:tcPr>
          <w:p w14:paraId="5E2351B6" w14:textId="695FF4DD" w:rsidR="00D077AA" w:rsidRDefault="00D077AA" w:rsidP="00D077AA">
            <w:pPr>
              <w:ind w:right="72"/>
              <w:jc w:val="right"/>
              <w:rPr>
                <w:szCs w:val="24"/>
              </w:rPr>
            </w:pPr>
            <w:r w:rsidRPr="00F24898">
              <w:rPr>
                <w:color w:val="000000" w:themeColor="text1"/>
                <w:szCs w:val="24"/>
              </w:rPr>
              <w:t>€</w:t>
            </w:r>
          </w:p>
        </w:tc>
      </w:tr>
    </w:tbl>
    <w:p w14:paraId="762CA8A1" w14:textId="77777777" w:rsidR="00AD76FC" w:rsidRDefault="00AD76FC"/>
    <w:p w14:paraId="7AEF7FB4" w14:textId="77777777" w:rsidR="00AD76FC" w:rsidRDefault="00AD76FC"/>
    <w:p w14:paraId="7D395E4F" w14:textId="1CE40585" w:rsidR="00AD76FC" w:rsidRDefault="00AD76FC">
      <w:r>
        <w:br w:type="page"/>
      </w:r>
    </w:p>
    <w:tbl>
      <w:tblPr>
        <w:tblStyle w:val="Tabellenraster"/>
        <w:tblW w:w="9532" w:type="dxa"/>
        <w:tblInd w:w="-5" w:type="dxa"/>
        <w:tblLook w:val="04A0" w:firstRow="1" w:lastRow="0" w:firstColumn="1" w:lastColumn="0" w:noHBand="0" w:noVBand="1"/>
      </w:tblPr>
      <w:tblGrid>
        <w:gridCol w:w="729"/>
        <w:gridCol w:w="1021"/>
        <w:gridCol w:w="4874"/>
        <w:gridCol w:w="1372"/>
        <w:gridCol w:w="1536"/>
      </w:tblGrid>
      <w:tr w:rsidR="00AD76FC" w14:paraId="5A3DAC75" w14:textId="77777777" w:rsidTr="00AD76FC">
        <w:trPr>
          <w:trHeight w:val="567"/>
        </w:trPr>
        <w:tc>
          <w:tcPr>
            <w:tcW w:w="729" w:type="dxa"/>
          </w:tcPr>
          <w:p w14:paraId="616F66D0" w14:textId="77777777" w:rsidR="00AD76FC" w:rsidRPr="00D077AA" w:rsidRDefault="00AD76FC" w:rsidP="00C75F59">
            <w:pPr>
              <w:ind w:right="72"/>
              <w:jc w:val="both"/>
              <w:rPr>
                <w:szCs w:val="24"/>
              </w:rPr>
            </w:pPr>
            <w:r w:rsidRPr="00D077AA">
              <w:rPr>
                <w:szCs w:val="24"/>
              </w:rPr>
              <w:lastRenderedPageBreak/>
              <w:t>Pos.</w:t>
            </w:r>
          </w:p>
        </w:tc>
        <w:tc>
          <w:tcPr>
            <w:tcW w:w="1021" w:type="dxa"/>
          </w:tcPr>
          <w:p w14:paraId="09C82D55" w14:textId="77777777" w:rsidR="00AD76FC" w:rsidRDefault="00AD76FC" w:rsidP="00C75F59">
            <w:pPr>
              <w:ind w:right="72"/>
              <w:jc w:val="both"/>
              <w:rPr>
                <w:szCs w:val="24"/>
              </w:rPr>
            </w:pPr>
            <w:r>
              <w:rPr>
                <w:szCs w:val="24"/>
              </w:rPr>
              <w:t>Menge (Stück)</w:t>
            </w:r>
          </w:p>
        </w:tc>
        <w:tc>
          <w:tcPr>
            <w:tcW w:w="4874" w:type="dxa"/>
          </w:tcPr>
          <w:p w14:paraId="5F7FBB57" w14:textId="77777777" w:rsidR="00AD76FC" w:rsidRDefault="00AD76FC" w:rsidP="00C75F59">
            <w:pPr>
              <w:ind w:right="72"/>
              <w:jc w:val="both"/>
              <w:rPr>
                <w:szCs w:val="24"/>
              </w:rPr>
            </w:pPr>
            <w:r>
              <w:rPr>
                <w:szCs w:val="24"/>
              </w:rPr>
              <w:t>Bezeichnung</w:t>
            </w:r>
          </w:p>
        </w:tc>
        <w:tc>
          <w:tcPr>
            <w:tcW w:w="1372" w:type="dxa"/>
          </w:tcPr>
          <w:p w14:paraId="4242F1EA" w14:textId="77777777" w:rsidR="00AD76FC" w:rsidRDefault="00AD76FC" w:rsidP="00C75F59">
            <w:pPr>
              <w:ind w:right="72"/>
              <w:jc w:val="both"/>
              <w:rPr>
                <w:szCs w:val="24"/>
              </w:rPr>
            </w:pPr>
            <w:r>
              <w:rPr>
                <w:szCs w:val="24"/>
              </w:rPr>
              <w:t>Einzelpreis</w:t>
            </w:r>
          </w:p>
        </w:tc>
        <w:tc>
          <w:tcPr>
            <w:tcW w:w="1536" w:type="dxa"/>
          </w:tcPr>
          <w:p w14:paraId="1D477AC5" w14:textId="77777777" w:rsidR="00AD76FC" w:rsidRDefault="00AD76FC" w:rsidP="00C75F59">
            <w:pPr>
              <w:ind w:right="72"/>
              <w:jc w:val="both"/>
              <w:rPr>
                <w:szCs w:val="24"/>
              </w:rPr>
            </w:pPr>
            <w:r>
              <w:rPr>
                <w:szCs w:val="24"/>
              </w:rPr>
              <w:t>Gesamtpreis</w:t>
            </w:r>
          </w:p>
        </w:tc>
      </w:tr>
      <w:tr w:rsidR="00420EFF" w:rsidRPr="005E73EB" w14:paraId="5182A181" w14:textId="77777777" w:rsidTr="00AD76FC">
        <w:trPr>
          <w:trHeight w:val="567"/>
        </w:trPr>
        <w:tc>
          <w:tcPr>
            <w:tcW w:w="729" w:type="dxa"/>
            <w:vMerge w:val="restart"/>
          </w:tcPr>
          <w:p w14:paraId="4A7A6FF4" w14:textId="615717BD" w:rsidR="00420EFF" w:rsidRPr="00D077AA" w:rsidRDefault="00AD76FC" w:rsidP="00D24912">
            <w:pPr>
              <w:ind w:right="72"/>
              <w:jc w:val="both"/>
              <w:rPr>
                <w:szCs w:val="24"/>
              </w:rPr>
            </w:pPr>
            <w:r w:rsidRPr="00D077AA">
              <w:rPr>
                <w:szCs w:val="24"/>
              </w:rPr>
              <w:t>5</w:t>
            </w:r>
          </w:p>
        </w:tc>
        <w:tc>
          <w:tcPr>
            <w:tcW w:w="1021" w:type="dxa"/>
          </w:tcPr>
          <w:p w14:paraId="6D0190D2" w14:textId="460B50C4" w:rsidR="00420EFF" w:rsidRPr="00BD3C30" w:rsidRDefault="00420EFF" w:rsidP="00D24912">
            <w:pPr>
              <w:ind w:right="72"/>
              <w:jc w:val="both"/>
              <w:rPr>
                <w:szCs w:val="24"/>
              </w:rPr>
            </w:pPr>
            <w:r w:rsidRPr="00BD3C30">
              <w:rPr>
                <w:szCs w:val="24"/>
              </w:rPr>
              <w:t>2</w:t>
            </w:r>
          </w:p>
        </w:tc>
        <w:tc>
          <w:tcPr>
            <w:tcW w:w="4874" w:type="dxa"/>
          </w:tcPr>
          <w:p w14:paraId="5FC1EBED" w14:textId="77777777" w:rsidR="00420EFF" w:rsidRPr="00BD3C30" w:rsidRDefault="00420EFF" w:rsidP="00D24912">
            <w:pPr>
              <w:ind w:right="72"/>
              <w:jc w:val="both"/>
              <w:rPr>
                <w:szCs w:val="24"/>
              </w:rPr>
            </w:pPr>
            <w:r w:rsidRPr="00BD3C30">
              <w:rPr>
                <w:szCs w:val="24"/>
              </w:rPr>
              <w:t xml:space="preserve">Verbindungsmaterial für die Stellung von links nach rechts: </w:t>
            </w:r>
          </w:p>
          <w:p w14:paraId="1A165CE3" w14:textId="4BCB9836" w:rsidR="00420EFF" w:rsidRPr="00BD3C30" w:rsidRDefault="00420EFF" w:rsidP="00D50760">
            <w:pPr>
              <w:ind w:right="72"/>
              <w:jc w:val="both"/>
              <w:rPr>
                <w:szCs w:val="24"/>
              </w:rPr>
            </w:pPr>
            <w:r w:rsidRPr="00BD3C30">
              <w:rPr>
                <w:szCs w:val="24"/>
              </w:rPr>
              <w:t>Garderobe / Lockerschrank 100 cm</w:t>
            </w:r>
          </w:p>
          <w:p w14:paraId="3EA4BDEC" w14:textId="5D68D73E" w:rsidR="00420EFF" w:rsidRPr="00BD3C30" w:rsidRDefault="00420EFF" w:rsidP="00D50760">
            <w:pPr>
              <w:ind w:right="72"/>
              <w:jc w:val="both"/>
              <w:rPr>
                <w:szCs w:val="24"/>
              </w:rPr>
            </w:pPr>
          </w:p>
        </w:tc>
        <w:tc>
          <w:tcPr>
            <w:tcW w:w="2908" w:type="dxa"/>
            <w:gridSpan w:val="2"/>
            <w:vMerge w:val="restart"/>
            <w:vAlign w:val="center"/>
          </w:tcPr>
          <w:p w14:paraId="743C89E2" w14:textId="294B546E" w:rsidR="00420EFF" w:rsidRPr="00BD3C30" w:rsidRDefault="00420EFF" w:rsidP="00D24912">
            <w:pPr>
              <w:ind w:right="72"/>
              <w:jc w:val="right"/>
              <w:rPr>
                <w:szCs w:val="24"/>
              </w:rPr>
            </w:pPr>
          </w:p>
        </w:tc>
      </w:tr>
      <w:tr w:rsidR="00420EFF" w:rsidRPr="005E73EB" w14:paraId="4FE957B7" w14:textId="77777777" w:rsidTr="00AD76FC">
        <w:trPr>
          <w:trHeight w:val="567"/>
        </w:trPr>
        <w:tc>
          <w:tcPr>
            <w:tcW w:w="729" w:type="dxa"/>
            <w:vMerge/>
          </w:tcPr>
          <w:p w14:paraId="28560BD4" w14:textId="77777777" w:rsidR="00420EFF" w:rsidRPr="00D077AA" w:rsidRDefault="00420EFF" w:rsidP="00C75F59">
            <w:pPr>
              <w:ind w:right="72"/>
              <w:jc w:val="both"/>
              <w:rPr>
                <w:szCs w:val="24"/>
              </w:rPr>
            </w:pPr>
          </w:p>
        </w:tc>
        <w:tc>
          <w:tcPr>
            <w:tcW w:w="1021" w:type="dxa"/>
          </w:tcPr>
          <w:p w14:paraId="081098B0" w14:textId="447CD74F" w:rsidR="00420EFF" w:rsidRPr="00BD3C30" w:rsidRDefault="00420EFF" w:rsidP="00C75F59">
            <w:pPr>
              <w:ind w:right="72"/>
              <w:jc w:val="both"/>
              <w:rPr>
                <w:szCs w:val="24"/>
              </w:rPr>
            </w:pPr>
            <w:r w:rsidRPr="00BD3C30">
              <w:rPr>
                <w:szCs w:val="24"/>
              </w:rPr>
              <w:t>1</w:t>
            </w:r>
          </w:p>
        </w:tc>
        <w:tc>
          <w:tcPr>
            <w:tcW w:w="4874" w:type="dxa"/>
          </w:tcPr>
          <w:p w14:paraId="7FBE5526" w14:textId="77777777" w:rsidR="00420EFF" w:rsidRPr="00BD3C30" w:rsidRDefault="00420EFF" w:rsidP="00C75F59">
            <w:pPr>
              <w:ind w:right="72"/>
              <w:jc w:val="both"/>
              <w:rPr>
                <w:szCs w:val="24"/>
              </w:rPr>
            </w:pPr>
            <w:r w:rsidRPr="00BD3C30">
              <w:rPr>
                <w:szCs w:val="24"/>
              </w:rPr>
              <w:t xml:space="preserve">Verbindungsmaterial für die Stellung von links nach rechts: </w:t>
            </w:r>
          </w:p>
          <w:p w14:paraId="43D5A25E" w14:textId="39F05A5F" w:rsidR="00420EFF" w:rsidRPr="00BD3C30" w:rsidRDefault="00420EFF" w:rsidP="00C75F59">
            <w:pPr>
              <w:ind w:right="72"/>
              <w:jc w:val="both"/>
              <w:rPr>
                <w:szCs w:val="24"/>
              </w:rPr>
            </w:pPr>
            <w:r w:rsidRPr="00BD3C30">
              <w:rPr>
                <w:szCs w:val="24"/>
              </w:rPr>
              <w:t>Lockerschrank 100cm / Lockerschrank 50cm / Garderobe</w:t>
            </w:r>
          </w:p>
          <w:p w14:paraId="75C2CAE2" w14:textId="77777777" w:rsidR="00420EFF" w:rsidRPr="00BD3C30" w:rsidRDefault="00420EFF" w:rsidP="00C75F59">
            <w:pPr>
              <w:ind w:right="72"/>
              <w:jc w:val="both"/>
              <w:rPr>
                <w:szCs w:val="24"/>
              </w:rPr>
            </w:pPr>
          </w:p>
        </w:tc>
        <w:tc>
          <w:tcPr>
            <w:tcW w:w="2908" w:type="dxa"/>
            <w:gridSpan w:val="2"/>
            <w:vMerge/>
            <w:vAlign w:val="center"/>
          </w:tcPr>
          <w:p w14:paraId="6AF4E45B" w14:textId="044702E6" w:rsidR="00420EFF" w:rsidRPr="00BD3C30" w:rsidRDefault="00420EFF" w:rsidP="00C75F59">
            <w:pPr>
              <w:ind w:right="72"/>
              <w:jc w:val="right"/>
              <w:rPr>
                <w:szCs w:val="24"/>
              </w:rPr>
            </w:pPr>
          </w:p>
        </w:tc>
      </w:tr>
      <w:tr w:rsidR="00420EFF" w:rsidRPr="005E73EB" w14:paraId="4523BE85" w14:textId="77777777" w:rsidTr="00AD76FC">
        <w:trPr>
          <w:trHeight w:val="567"/>
        </w:trPr>
        <w:tc>
          <w:tcPr>
            <w:tcW w:w="729" w:type="dxa"/>
            <w:vMerge/>
          </w:tcPr>
          <w:p w14:paraId="45D6ED9C" w14:textId="77777777" w:rsidR="00420EFF" w:rsidRPr="00D077AA" w:rsidRDefault="00420EFF" w:rsidP="00C75F59">
            <w:pPr>
              <w:ind w:right="72"/>
              <w:jc w:val="both"/>
              <w:rPr>
                <w:szCs w:val="24"/>
              </w:rPr>
            </w:pPr>
          </w:p>
        </w:tc>
        <w:tc>
          <w:tcPr>
            <w:tcW w:w="1021" w:type="dxa"/>
          </w:tcPr>
          <w:p w14:paraId="61664340" w14:textId="77777777" w:rsidR="00420EFF" w:rsidRPr="00BD3C30" w:rsidRDefault="00420EFF" w:rsidP="00C75F59">
            <w:pPr>
              <w:ind w:right="72"/>
              <w:jc w:val="both"/>
              <w:rPr>
                <w:szCs w:val="24"/>
              </w:rPr>
            </w:pPr>
            <w:r w:rsidRPr="00BD3C30">
              <w:rPr>
                <w:szCs w:val="24"/>
              </w:rPr>
              <w:t>2</w:t>
            </w:r>
          </w:p>
        </w:tc>
        <w:tc>
          <w:tcPr>
            <w:tcW w:w="4874" w:type="dxa"/>
          </w:tcPr>
          <w:p w14:paraId="2B2ED654" w14:textId="77777777" w:rsidR="00420EFF" w:rsidRPr="00BD3C30" w:rsidRDefault="00420EFF" w:rsidP="00C75F59">
            <w:pPr>
              <w:ind w:right="72"/>
              <w:jc w:val="both"/>
              <w:rPr>
                <w:szCs w:val="24"/>
              </w:rPr>
            </w:pPr>
            <w:r w:rsidRPr="00BD3C30">
              <w:rPr>
                <w:szCs w:val="24"/>
              </w:rPr>
              <w:t xml:space="preserve">Verbindungsmaterial für die Stellung von links nach rechts: </w:t>
            </w:r>
          </w:p>
          <w:p w14:paraId="55A9D47B" w14:textId="77777777" w:rsidR="00420EFF" w:rsidRPr="00BD3C30" w:rsidRDefault="00420EFF" w:rsidP="00BD3C30">
            <w:pPr>
              <w:ind w:right="72"/>
              <w:jc w:val="both"/>
              <w:rPr>
                <w:szCs w:val="24"/>
              </w:rPr>
            </w:pPr>
            <w:r w:rsidRPr="00BD3C30">
              <w:rPr>
                <w:szCs w:val="24"/>
              </w:rPr>
              <w:t xml:space="preserve">Lockerschrank 100cm / Garderobe/ Lockerschrank 100cm / Garderobe </w:t>
            </w:r>
          </w:p>
          <w:p w14:paraId="5BB43928" w14:textId="54C7D40A" w:rsidR="00420EFF" w:rsidRPr="00BD3C30" w:rsidRDefault="00420EFF" w:rsidP="00BD3C30">
            <w:pPr>
              <w:ind w:right="72"/>
              <w:jc w:val="both"/>
              <w:rPr>
                <w:szCs w:val="24"/>
              </w:rPr>
            </w:pPr>
          </w:p>
        </w:tc>
        <w:tc>
          <w:tcPr>
            <w:tcW w:w="2908" w:type="dxa"/>
            <w:gridSpan w:val="2"/>
            <w:vMerge/>
            <w:vAlign w:val="center"/>
          </w:tcPr>
          <w:p w14:paraId="55C6C295" w14:textId="42658EB9" w:rsidR="00420EFF" w:rsidRPr="00BD3C30" w:rsidRDefault="00420EFF" w:rsidP="00C75F59">
            <w:pPr>
              <w:ind w:right="72"/>
              <w:jc w:val="right"/>
              <w:rPr>
                <w:szCs w:val="24"/>
              </w:rPr>
            </w:pPr>
          </w:p>
        </w:tc>
      </w:tr>
      <w:tr w:rsidR="00420EFF" w:rsidRPr="005E73EB" w14:paraId="5FA2E691" w14:textId="77777777" w:rsidTr="00AD76FC">
        <w:trPr>
          <w:trHeight w:val="567"/>
        </w:trPr>
        <w:tc>
          <w:tcPr>
            <w:tcW w:w="729" w:type="dxa"/>
            <w:vMerge/>
          </w:tcPr>
          <w:p w14:paraId="70079958" w14:textId="77777777" w:rsidR="00420EFF" w:rsidRPr="00D077AA" w:rsidRDefault="00420EFF" w:rsidP="00BD3C30">
            <w:pPr>
              <w:ind w:right="72"/>
              <w:jc w:val="both"/>
              <w:rPr>
                <w:szCs w:val="24"/>
              </w:rPr>
            </w:pPr>
          </w:p>
        </w:tc>
        <w:tc>
          <w:tcPr>
            <w:tcW w:w="1021" w:type="dxa"/>
          </w:tcPr>
          <w:p w14:paraId="6E92C6F8" w14:textId="33EB8128" w:rsidR="00420EFF" w:rsidRPr="00420EFF" w:rsidRDefault="00420EFF" w:rsidP="00BD3C30">
            <w:pPr>
              <w:ind w:right="72"/>
              <w:jc w:val="both"/>
              <w:rPr>
                <w:szCs w:val="24"/>
              </w:rPr>
            </w:pPr>
            <w:r w:rsidRPr="00420EFF">
              <w:rPr>
                <w:szCs w:val="24"/>
              </w:rPr>
              <w:t>1</w:t>
            </w:r>
          </w:p>
        </w:tc>
        <w:tc>
          <w:tcPr>
            <w:tcW w:w="4874" w:type="dxa"/>
          </w:tcPr>
          <w:p w14:paraId="5BD0CD5C" w14:textId="77777777" w:rsidR="00420EFF" w:rsidRPr="00420EFF" w:rsidRDefault="00420EFF" w:rsidP="00BD3C30">
            <w:pPr>
              <w:ind w:right="72"/>
              <w:jc w:val="both"/>
              <w:rPr>
                <w:szCs w:val="24"/>
              </w:rPr>
            </w:pPr>
            <w:r w:rsidRPr="00420EFF">
              <w:rPr>
                <w:szCs w:val="24"/>
              </w:rPr>
              <w:t xml:space="preserve">Verbindungsmaterial für die Stellung von links nach rechts: </w:t>
            </w:r>
          </w:p>
          <w:p w14:paraId="74633BBA" w14:textId="6B7127CC" w:rsidR="00420EFF" w:rsidRPr="00420EFF" w:rsidRDefault="00420EFF" w:rsidP="00BD3C30">
            <w:pPr>
              <w:ind w:right="72"/>
              <w:jc w:val="both"/>
              <w:rPr>
                <w:szCs w:val="24"/>
              </w:rPr>
            </w:pPr>
            <w:r w:rsidRPr="00420EFF">
              <w:rPr>
                <w:szCs w:val="24"/>
              </w:rPr>
              <w:t>Lockerschrank 80cm / Garderobe</w:t>
            </w:r>
          </w:p>
          <w:p w14:paraId="0FE7F7A1" w14:textId="77777777" w:rsidR="00420EFF" w:rsidRPr="00420EFF" w:rsidRDefault="00420EFF" w:rsidP="00BD3C30">
            <w:pPr>
              <w:ind w:right="72"/>
              <w:jc w:val="both"/>
              <w:rPr>
                <w:szCs w:val="24"/>
              </w:rPr>
            </w:pPr>
          </w:p>
        </w:tc>
        <w:tc>
          <w:tcPr>
            <w:tcW w:w="2908" w:type="dxa"/>
            <w:gridSpan w:val="2"/>
            <w:vMerge/>
            <w:vAlign w:val="center"/>
          </w:tcPr>
          <w:p w14:paraId="79CA4416" w14:textId="0DE28F82" w:rsidR="00420EFF" w:rsidRPr="00420EFF" w:rsidRDefault="00420EFF" w:rsidP="00BD3C30">
            <w:pPr>
              <w:ind w:right="72"/>
              <w:jc w:val="right"/>
              <w:rPr>
                <w:szCs w:val="24"/>
              </w:rPr>
            </w:pPr>
          </w:p>
        </w:tc>
      </w:tr>
      <w:tr w:rsidR="00420EFF" w:rsidRPr="005E73EB" w14:paraId="3339C5DB" w14:textId="77777777" w:rsidTr="00AD76FC">
        <w:trPr>
          <w:trHeight w:val="567"/>
        </w:trPr>
        <w:tc>
          <w:tcPr>
            <w:tcW w:w="729" w:type="dxa"/>
            <w:vMerge/>
          </w:tcPr>
          <w:p w14:paraId="3433BB99" w14:textId="77777777" w:rsidR="00420EFF" w:rsidRPr="00D077AA" w:rsidRDefault="00420EFF" w:rsidP="00BD3C30">
            <w:pPr>
              <w:ind w:right="72"/>
              <w:jc w:val="both"/>
              <w:rPr>
                <w:szCs w:val="24"/>
              </w:rPr>
            </w:pPr>
          </w:p>
        </w:tc>
        <w:tc>
          <w:tcPr>
            <w:tcW w:w="1021" w:type="dxa"/>
          </w:tcPr>
          <w:p w14:paraId="3FB0A556" w14:textId="1E932A67" w:rsidR="00420EFF" w:rsidRPr="00420EFF" w:rsidRDefault="00420EFF" w:rsidP="00BD3C30">
            <w:pPr>
              <w:ind w:right="72"/>
              <w:jc w:val="both"/>
              <w:rPr>
                <w:szCs w:val="24"/>
              </w:rPr>
            </w:pPr>
            <w:r w:rsidRPr="00420EFF">
              <w:rPr>
                <w:szCs w:val="24"/>
              </w:rPr>
              <w:t>1</w:t>
            </w:r>
          </w:p>
        </w:tc>
        <w:tc>
          <w:tcPr>
            <w:tcW w:w="4874" w:type="dxa"/>
          </w:tcPr>
          <w:p w14:paraId="6A5BC1FC" w14:textId="77777777" w:rsidR="00420EFF" w:rsidRPr="00420EFF" w:rsidRDefault="00420EFF" w:rsidP="00BD3C30">
            <w:pPr>
              <w:ind w:right="72"/>
              <w:jc w:val="both"/>
              <w:rPr>
                <w:szCs w:val="24"/>
              </w:rPr>
            </w:pPr>
            <w:r w:rsidRPr="00420EFF">
              <w:rPr>
                <w:szCs w:val="24"/>
              </w:rPr>
              <w:t xml:space="preserve">Verbindungsmaterial für die Stellung von links nach rechts: </w:t>
            </w:r>
          </w:p>
          <w:p w14:paraId="154730F9" w14:textId="1E1652E2" w:rsidR="00420EFF" w:rsidRPr="00420EFF" w:rsidRDefault="00420EFF" w:rsidP="00BD3C30">
            <w:pPr>
              <w:ind w:right="72"/>
              <w:jc w:val="both"/>
              <w:rPr>
                <w:szCs w:val="24"/>
              </w:rPr>
            </w:pPr>
            <w:r w:rsidRPr="00420EFF">
              <w:rPr>
                <w:szCs w:val="24"/>
              </w:rPr>
              <w:t>Garderobe/ Lockerschrank 80cm</w:t>
            </w:r>
          </w:p>
          <w:p w14:paraId="1E31BD8E" w14:textId="77777777" w:rsidR="00420EFF" w:rsidRPr="00420EFF" w:rsidRDefault="00420EFF" w:rsidP="00BD3C30">
            <w:pPr>
              <w:ind w:right="72"/>
              <w:jc w:val="both"/>
              <w:rPr>
                <w:szCs w:val="24"/>
              </w:rPr>
            </w:pPr>
          </w:p>
        </w:tc>
        <w:tc>
          <w:tcPr>
            <w:tcW w:w="2908" w:type="dxa"/>
            <w:gridSpan w:val="2"/>
            <w:vMerge/>
            <w:vAlign w:val="center"/>
          </w:tcPr>
          <w:p w14:paraId="7686FA35" w14:textId="16CBB775" w:rsidR="00420EFF" w:rsidRPr="00420EFF" w:rsidRDefault="00420EFF" w:rsidP="00BD3C30">
            <w:pPr>
              <w:ind w:right="72"/>
              <w:jc w:val="right"/>
              <w:rPr>
                <w:szCs w:val="24"/>
              </w:rPr>
            </w:pPr>
          </w:p>
        </w:tc>
      </w:tr>
      <w:tr w:rsidR="00420EFF" w:rsidRPr="005E73EB" w14:paraId="57A2CF75" w14:textId="77777777" w:rsidTr="00AD76FC">
        <w:trPr>
          <w:trHeight w:val="567"/>
        </w:trPr>
        <w:tc>
          <w:tcPr>
            <w:tcW w:w="729" w:type="dxa"/>
            <w:vMerge/>
          </w:tcPr>
          <w:p w14:paraId="4A682D1D" w14:textId="77777777" w:rsidR="00420EFF" w:rsidRPr="00D077AA" w:rsidRDefault="00420EFF" w:rsidP="00C75F59">
            <w:pPr>
              <w:ind w:right="72"/>
              <w:jc w:val="both"/>
              <w:rPr>
                <w:szCs w:val="24"/>
              </w:rPr>
            </w:pPr>
          </w:p>
        </w:tc>
        <w:tc>
          <w:tcPr>
            <w:tcW w:w="1021" w:type="dxa"/>
          </w:tcPr>
          <w:p w14:paraId="1997811D" w14:textId="316F7737" w:rsidR="00420EFF" w:rsidRPr="00420EFF" w:rsidRDefault="00420EFF" w:rsidP="00C75F59">
            <w:pPr>
              <w:ind w:right="72"/>
              <w:jc w:val="both"/>
              <w:rPr>
                <w:szCs w:val="24"/>
              </w:rPr>
            </w:pPr>
            <w:r w:rsidRPr="00420EFF">
              <w:rPr>
                <w:szCs w:val="24"/>
              </w:rPr>
              <w:t>1</w:t>
            </w:r>
          </w:p>
        </w:tc>
        <w:tc>
          <w:tcPr>
            <w:tcW w:w="4874" w:type="dxa"/>
          </w:tcPr>
          <w:p w14:paraId="6440E543" w14:textId="77777777" w:rsidR="00420EFF" w:rsidRPr="00420EFF" w:rsidRDefault="00420EFF" w:rsidP="00C75F59">
            <w:pPr>
              <w:ind w:right="72"/>
              <w:jc w:val="both"/>
              <w:rPr>
                <w:szCs w:val="24"/>
              </w:rPr>
            </w:pPr>
            <w:r w:rsidRPr="00420EFF">
              <w:rPr>
                <w:szCs w:val="24"/>
              </w:rPr>
              <w:t xml:space="preserve">Verbindungsmaterial für die Stellung von links nach rechts: </w:t>
            </w:r>
          </w:p>
          <w:p w14:paraId="28A8303B" w14:textId="784E6C12" w:rsidR="00420EFF" w:rsidRPr="00420EFF" w:rsidRDefault="00420EFF" w:rsidP="00C75F59">
            <w:pPr>
              <w:ind w:right="72"/>
              <w:jc w:val="both"/>
              <w:rPr>
                <w:szCs w:val="24"/>
              </w:rPr>
            </w:pPr>
            <w:r w:rsidRPr="00420EFF">
              <w:rPr>
                <w:szCs w:val="24"/>
              </w:rPr>
              <w:t xml:space="preserve">Lockerschrank 100cm / Lockerschrank 100cm </w:t>
            </w:r>
          </w:p>
          <w:p w14:paraId="574F08B2" w14:textId="77777777" w:rsidR="00420EFF" w:rsidRPr="00420EFF" w:rsidRDefault="00420EFF" w:rsidP="00C75F59">
            <w:pPr>
              <w:ind w:right="72"/>
              <w:jc w:val="both"/>
              <w:rPr>
                <w:szCs w:val="24"/>
              </w:rPr>
            </w:pPr>
          </w:p>
        </w:tc>
        <w:tc>
          <w:tcPr>
            <w:tcW w:w="2908" w:type="dxa"/>
            <w:gridSpan w:val="2"/>
            <w:vMerge/>
            <w:vAlign w:val="center"/>
          </w:tcPr>
          <w:p w14:paraId="3588AEB3" w14:textId="45AD3BFD" w:rsidR="00420EFF" w:rsidRPr="00420EFF" w:rsidRDefault="00420EFF" w:rsidP="00C75F59">
            <w:pPr>
              <w:ind w:right="72"/>
              <w:jc w:val="right"/>
              <w:rPr>
                <w:szCs w:val="24"/>
              </w:rPr>
            </w:pPr>
          </w:p>
        </w:tc>
      </w:tr>
      <w:tr w:rsidR="00420EFF" w:rsidRPr="005E73EB" w14:paraId="47576B09" w14:textId="77777777" w:rsidTr="00AD76FC">
        <w:trPr>
          <w:trHeight w:val="567"/>
        </w:trPr>
        <w:tc>
          <w:tcPr>
            <w:tcW w:w="729" w:type="dxa"/>
            <w:vMerge/>
          </w:tcPr>
          <w:p w14:paraId="10B7129F" w14:textId="77777777" w:rsidR="00420EFF" w:rsidRPr="00D077AA" w:rsidRDefault="00420EFF" w:rsidP="00C75F59">
            <w:pPr>
              <w:ind w:right="72"/>
              <w:jc w:val="both"/>
              <w:rPr>
                <w:szCs w:val="24"/>
              </w:rPr>
            </w:pPr>
          </w:p>
        </w:tc>
        <w:tc>
          <w:tcPr>
            <w:tcW w:w="1021" w:type="dxa"/>
          </w:tcPr>
          <w:p w14:paraId="5A52229F" w14:textId="30590639" w:rsidR="00420EFF" w:rsidRPr="00420EFF" w:rsidRDefault="00420EFF" w:rsidP="00C75F59">
            <w:pPr>
              <w:ind w:right="72"/>
              <w:jc w:val="both"/>
              <w:rPr>
                <w:szCs w:val="24"/>
              </w:rPr>
            </w:pPr>
            <w:r w:rsidRPr="00420EFF">
              <w:rPr>
                <w:szCs w:val="24"/>
              </w:rPr>
              <w:t>1</w:t>
            </w:r>
          </w:p>
        </w:tc>
        <w:tc>
          <w:tcPr>
            <w:tcW w:w="4874" w:type="dxa"/>
          </w:tcPr>
          <w:p w14:paraId="1C0704D5" w14:textId="77777777" w:rsidR="00420EFF" w:rsidRPr="00420EFF" w:rsidRDefault="00420EFF" w:rsidP="00C75F59">
            <w:pPr>
              <w:ind w:right="72"/>
              <w:jc w:val="both"/>
              <w:rPr>
                <w:szCs w:val="24"/>
              </w:rPr>
            </w:pPr>
            <w:r w:rsidRPr="00420EFF">
              <w:rPr>
                <w:szCs w:val="24"/>
              </w:rPr>
              <w:t xml:space="preserve">Verbindungsmaterial für die Stellung von links nach rechts: </w:t>
            </w:r>
          </w:p>
          <w:p w14:paraId="54511567" w14:textId="19B1F16F" w:rsidR="00420EFF" w:rsidRPr="00420EFF" w:rsidRDefault="00420EFF" w:rsidP="00C75F59">
            <w:pPr>
              <w:ind w:right="72"/>
              <w:jc w:val="both"/>
              <w:rPr>
                <w:szCs w:val="24"/>
              </w:rPr>
            </w:pPr>
            <w:r w:rsidRPr="00420EFF">
              <w:rPr>
                <w:szCs w:val="24"/>
              </w:rPr>
              <w:t xml:space="preserve">Garderobe / Garderobe </w:t>
            </w:r>
          </w:p>
          <w:p w14:paraId="45AEE8D5" w14:textId="77777777" w:rsidR="00420EFF" w:rsidRPr="00420EFF" w:rsidRDefault="00420EFF" w:rsidP="00C75F59">
            <w:pPr>
              <w:ind w:right="72"/>
              <w:jc w:val="both"/>
              <w:rPr>
                <w:szCs w:val="24"/>
              </w:rPr>
            </w:pPr>
          </w:p>
        </w:tc>
        <w:tc>
          <w:tcPr>
            <w:tcW w:w="2908" w:type="dxa"/>
            <w:gridSpan w:val="2"/>
            <w:vMerge/>
            <w:vAlign w:val="center"/>
          </w:tcPr>
          <w:p w14:paraId="112158C6" w14:textId="21923EC8" w:rsidR="00420EFF" w:rsidRPr="00420EFF" w:rsidRDefault="00420EFF" w:rsidP="00C75F59">
            <w:pPr>
              <w:ind w:right="72"/>
              <w:jc w:val="right"/>
              <w:rPr>
                <w:szCs w:val="24"/>
              </w:rPr>
            </w:pPr>
          </w:p>
        </w:tc>
      </w:tr>
      <w:tr w:rsidR="00420EFF" w:rsidRPr="005E73EB" w14:paraId="559E22CE" w14:textId="77777777" w:rsidTr="00AD76FC">
        <w:trPr>
          <w:trHeight w:val="567"/>
        </w:trPr>
        <w:tc>
          <w:tcPr>
            <w:tcW w:w="729" w:type="dxa"/>
            <w:vMerge/>
          </w:tcPr>
          <w:p w14:paraId="7C32203B" w14:textId="77777777" w:rsidR="00420EFF" w:rsidRPr="00D077AA" w:rsidRDefault="00420EFF" w:rsidP="00420EFF">
            <w:pPr>
              <w:ind w:right="72"/>
              <w:jc w:val="both"/>
              <w:rPr>
                <w:szCs w:val="24"/>
              </w:rPr>
            </w:pPr>
          </w:p>
        </w:tc>
        <w:tc>
          <w:tcPr>
            <w:tcW w:w="1021" w:type="dxa"/>
          </w:tcPr>
          <w:p w14:paraId="2A0B5F96" w14:textId="60A146C0" w:rsidR="00420EFF" w:rsidRPr="00420EFF" w:rsidRDefault="00420EFF" w:rsidP="00420EFF">
            <w:pPr>
              <w:ind w:right="72"/>
              <w:jc w:val="both"/>
              <w:rPr>
                <w:szCs w:val="24"/>
              </w:rPr>
            </w:pPr>
            <w:r w:rsidRPr="00420EFF">
              <w:rPr>
                <w:szCs w:val="24"/>
              </w:rPr>
              <w:t>2</w:t>
            </w:r>
          </w:p>
        </w:tc>
        <w:tc>
          <w:tcPr>
            <w:tcW w:w="4874" w:type="dxa"/>
          </w:tcPr>
          <w:p w14:paraId="262428F1" w14:textId="77777777" w:rsidR="00420EFF" w:rsidRPr="00420EFF" w:rsidRDefault="00420EFF" w:rsidP="00420EFF">
            <w:pPr>
              <w:ind w:right="72"/>
              <w:jc w:val="both"/>
              <w:rPr>
                <w:szCs w:val="24"/>
              </w:rPr>
            </w:pPr>
            <w:r w:rsidRPr="00420EFF">
              <w:rPr>
                <w:szCs w:val="24"/>
              </w:rPr>
              <w:t xml:space="preserve">Verbindungsmaterial für die Stellung von links nach rechts: </w:t>
            </w:r>
          </w:p>
          <w:p w14:paraId="54435C53" w14:textId="77777777" w:rsidR="00420EFF" w:rsidRPr="00420EFF" w:rsidRDefault="00420EFF" w:rsidP="00420EFF">
            <w:pPr>
              <w:ind w:right="72"/>
              <w:jc w:val="both"/>
              <w:rPr>
                <w:szCs w:val="24"/>
              </w:rPr>
            </w:pPr>
            <w:r w:rsidRPr="00420EFF">
              <w:rPr>
                <w:szCs w:val="24"/>
              </w:rPr>
              <w:t>Garderobe / Lockerschrank 100cm / Lockerschrank 100cm / Garderobe</w:t>
            </w:r>
          </w:p>
          <w:p w14:paraId="115EC38E" w14:textId="77777777" w:rsidR="00420EFF" w:rsidRPr="00420EFF" w:rsidRDefault="00420EFF" w:rsidP="00420EFF">
            <w:pPr>
              <w:ind w:right="72"/>
              <w:jc w:val="both"/>
              <w:rPr>
                <w:szCs w:val="24"/>
              </w:rPr>
            </w:pPr>
          </w:p>
        </w:tc>
        <w:tc>
          <w:tcPr>
            <w:tcW w:w="2908" w:type="dxa"/>
            <w:gridSpan w:val="2"/>
            <w:vMerge/>
            <w:vAlign w:val="center"/>
          </w:tcPr>
          <w:p w14:paraId="17132C7B" w14:textId="66D81B52" w:rsidR="00420EFF" w:rsidRPr="00420EFF" w:rsidRDefault="00420EFF" w:rsidP="00420EFF">
            <w:pPr>
              <w:ind w:right="72"/>
              <w:jc w:val="right"/>
              <w:rPr>
                <w:szCs w:val="24"/>
              </w:rPr>
            </w:pPr>
          </w:p>
        </w:tc>
      </w:tr>
      <w:tr w:rsidR="00420EFF" w:rsidRPr="005E73EB" w14:paraId="157078E4" w14:textId="77777777" w:rsidTr="00AD76FC">
        <w:trPr>
          <w:trHeight w:val="567"/>
        </w:trPr>
        <w:tc>
          <w:tcPr>
            <w:tcW w:w="729" w:type="dxa"/>
            <w:vMerge/>
          </w:tcPr>
          <w:p w14:paraId="7F1CBDC9" w14:textId="44E6E5C4" w:rsidR="00420EFF" w:rsidRPr="00D077AA" w:rsidRDefault="00420EFF" w:rsidP="00420EFF">
            <w:pPr>
              <w:ind w:right="72"/>
              <w:jc w:val="both"/>
              <w:rPr>
                <w:szCs w:val="24"/>
              </w:rPr>
            </w:pPr>
          </w:p>
        </w:tc>
        <w:tc>
          <w:tcPr>
            <w:tcW w:w="1021" w:type="dxa"/>
          </w:tcPr>
          <w:p w14:paraId="1AD8D461" w14:textId="5EEE39A8" w:rsidR="00420EFF" w:rsidRPr="00420EFF" w:rsidRDefault="00420EFF" w:rsidP="00420EFF">
            <w:pPr>
              <w:ind w:right="72"/>
              <w:jc w:val="both"/>
              <w:rPr>
                <w:szCs w:val="24"/>
              </w:rPr>
            </w:pPr>
          </w:p>
        </w:tc>
        <w:tc>
          <w:tcPr>
            <w:tcW w:w="4874" w:type="dxa"/>
          </w:tcPr>
          <w:p w14:paraId="5C762C6D" w14:textId="0A97114D" w:rsidR="00420EFF" w:rsidRPr="00420EFF" w:rsidRDefault="00420EFF" w:rsidP="00420EFF">
            <w:pPr>
              <w:ind w:right="72"/>
              <w:jc w:val="both"/>
              <w:rPr>
                <w:szCs w:val="24"/>
              </w:rPr>
            </w:pPr>
            <w:r>
              <w:rPr>
                <w:szCs w:val="24"/>
              </w:rPr>
              <w:t>Verbindungsmaterial Summe</w:t>
            </w:r>
          </w:p>
          <w:p w14:paraId="565AFFC2" w14:textId="653FD25D" w:rsidR="00420EFF" w:rsidRPr="00420EFF" w:rsidRDefault="00420EFF" w:rsidP="00420EFF">
            <w:pPr>
              <w:ind w:right="72"/>
              <w:jc w:val="both"/>
              <w:rPr>
                <w:szCs w:val="24"/>
              </w:rPr>
            </w:pPr>
          </w:p>
        </w:tc>
        <w:tc>
          <w:tcPr>
            <w:tcW w:w="2908" w:type="dxa"/>
            <w:gridSpan w:val="2"/>
            <w:vAlign w:val="center"/>
          </w:tcPr>
          <w:p w14:paraId="735816D2" w14:textId="77777777" w:rsidR="00420EFF" w:rsidRPr="00420EFF" w:rsidRDefault="00420EFF" w:rsidP="00420EFF">
            <w:pPr>
              <w:ind w:right="72"/>
              <w:jc w:val="right"/>
              <w:rPr>
                <w:szCs w:val="24"/>
              </w:rPr>
            </w:pPr>
            <w:r w:rsidRPr="00420EFF">
              <w:rPr>
                <w:szCs w:val="24"/>
              </w:rPr>
              <w:t xml:space="preserve">€   </w:t>
            </w:r>
          </w:p>
        </w:tc>
      </w:tr>
      <w:tr w:rsidR="00D077AA" w14:paraId="717E8976" w14:textId="77777777" w:rsidTr="000E64C4">
        <w:trPr>
          <w:trHeight w:val="567"/>
        </w:trPr>
        <w:tc>
          <w:tcPr>
            <w:tcW w:w="729" w:type="dxa"/>
          </w:tcPr>
          <w:p w14:paraId="7AD28C10" w14:textId="77D68CB8" w:rsidR="00D077AA" w:rsidRPr="00D077AA" w:rsidRDefault="00D077AA" w:rsidP="00D077AA">
            <w:pPr>
              <w:ind w:right="72"/>
              <w:jc w:val="both"/>
              <w:rPr>
                <w:szCs w:val="24"/>
              </w:rPr>
            </w:pPr>
            <w:r w:rsidRPr="00D077AA">
              <w:rPr>
                <w:szCs w:val="24"/>
              </w:rPr>
              <w:t>6</w:t>
            </w:r>
          </w:p>
        </w:tc>
        <w:tc>
          <w:tcPr>
            <w:tcW w:w="1021" w:type="dxa"/>
          </w:tcPr>
          <w:p w14:paraId="7A544D67" w14:textId="77777777" w:rsidR="00D077AA" w:rsidRDefault="00D077AA" w:rsidP="00D077AA">
            <w:pPr>
              <w:ind w:right="72"/>
              <w:jc w:val="both"/>
              <w:rPr>
                <w:szCs w:val="24"/>
              </w:rPr>
            </w:pPr>
            <w:r>
              <w:rPr>
                <w:szCs w:val="24"/>
              </w:rPr>
              <w:t>1</w:t>
            </w:r>
          </w:p>
        </w:tc>
        <w:tc>
          <w:tcPr>
            <w:tcW w:w="4874" w:type="dxa"/>
          </w:tcPr>
          <w:p w14:paraId="0F2A518C" w14:textId="77777777" w:rsidR="00D077AA" w:rsidRDefault="00D077AA" w:rsidP="00D077AA">
            <w:pPr>
              <w:ind w:right="72"/>
              <w:jc w:val="both"/>
              <w:rPr>
                <w:szCs w:val="24"/>
              </w:rPr>
            </w:pPr>
            <w:r>
              <w:rPr>
                <w:szCs w:val="24"/>
              </w:rPr>
              <w:t>Rückwand in Akazie hell für eine Lockerschrank-Garderobe-Kombination</w:t>
            </w:r>
          </w:p>
          <w:p w14:paraId="65871557" w14:textId="77777777" w:rsidR="00D077AA" w:rsidRDefault="00D077AA" w:rsidP="00D077AA">
            <w:pPr>
              <w:ind w:right="72"/>
              <w:jc w:val="both"/>
              <w:rPr>
                <w:szCs w:val="24"/>
              </w:rPr>
            </w:pPr>
            <w:r>
              <w:rPr>
                <w:szCs w:val="24"/>
              </w:rPr>
              <w:t xml:space="preserve">freistehend </w:t>
            </w:r>
          </w:p>
          <w:p w14:paraId="0A4A8E44" w14:textId="77777777" w:rsidR="00D077AA" w:rsidRDefault="00D077AA" w:rsidP="00D077AA">
            <w:pPr>
              <w:ind w:right="72"/>
              <w:jc w:val="both"/>
              <w:rPr>
                <w:szCs w:val="24"/>
              </w:rPr>
            </w:pPr>
            <w:r>
              <w:rPr>
                <w:szCs w:val="24"/>
              </w:rPr>
              <w:t xml:space="preserve">in der Breite von 3,80 m ca. 185,5 cm hoch (5OH) – Höhe ist der Kombination anzupassen </w:t>
            </w:r>
          </w:p>
          <w:p w14:paraId="69406A24" w14:textId="77777777" w:rsidR="00D077AA" w:rsidRDefault="00D077AA" w:rsidP="00D077AA">
            <w:pPr>
              <w:ind w:right="72"/>
              <w:jc w:val="both"/>
              <w:rPr>
                <w:szCs w:val="24"/>
              </w:rPr>
            </w:pPr>
            <w:r>
              <w:rPr>
                <w:szCs w:val="24"/>
              </w:rPr>
              <w:t>inklusive Befestigungsmaterial</w:t>
            </w:r>
          </w:p>
          <w:p w14:paraId="6734E40E" w14:textId="77777777" w:rsidR="00D077AA" w:rsidRDefault="00D077AA" w:rsidP="00D077AA">
            <w:pPr>
              <w:ind w:right="72"/>
              <w:jc w:val="both"/>
              <w:rPr>
                <w:szCs w:val="24"/>
              </w:rPr>
            </w:pPr>
            <w:r>
              <w:rPr>
                <w:szCs w:val="24"/>
              </w:rPr>
              <w:t xml:space="preserve">Kombination: </w:t>
            </w:r>
          </w:p>
          <w:p w14:paraId="731DEC63" w14:textId="77777777" w:rsidR="00D077AA" w:rsidRDefault="00D077AA" w:rsidP="00D077AA">
            <w:pPr>
              <w:ind w:right="72"/>
              <w:jc w:val="both"/>
              <w:rPr>
                <w:szCs w:val="24"/>
              </w:rPr>
            </w:pPr>
            <w:r>
              <w:rPr>
                <w:szCs w:val="24"/>
              </w:rPr>
              <w:t>Lockerschrank 100 cm / Garderobe / Lockerschrank 100 cm / Garderobe</w:t>
            </w:r>
          </w:p>
          <w:p w14:paraId="5E02831B" w14:textId="77777777" w:rsidR="00D077AA" w:rsidRDefault="00D077AA" w:rsidP="00D077AA">
            <w:pPr>
              <w:rPr>
                <w:szCs w:val="24"/>
              </w:rPr>
            </w:pPr>
          </w:p>
        </w:tc>
        <w:tc>
          <w:tcPr>
            <w:tcW w:w="1372" w:type="dxa"/>
          </w:tcPr>
          <w:p w14:paraId="216C8771" w14:textId="115DEB42" w:rsidR="00D077AA" w:rsidRDefault="00D077AA" w:rsidP="00D077AA">
            <w:pPr>
              <w:ind w:right="72"/>
              <w:jc w:val="right"/>
              <w:rPr>
                <w:szCs w:val="24"/>
              </w:rPr>
            </w:pPr>
            <w:r w:rsidRPr="00F24898">
              <w:rPr>
                <w:color w:val="000000" w:themeColor="text1"/>
                <w:szCs w:val="24"/>
              </w:rPr>
              <w:t>€</w:t>
            </w:r>
          </w:p>
        </w:tc>
        <w:tc>
          <w:tcPr>
            <w:tcW w:w="1536" w:type="dxa"/>
          </w:tcPr>
          <w:p w14:paraId="5B94AB5A" w14:textId="5B170D61" w:rsidR="00D077AA" w:rsidRDefault="00D077AA" w:rsidP="00D077AA">
            <w:pPr>
              <w:ind w:right="72"/>
              <w:jc w:val="right"/>
              <w:rPr>
                <w:szCs w:val="24"/>
              </w:rPr>
            </w:pPr>
            <w:r w:rsidRPr="00F24898">
              <w:rPr>
                <w:color w:val="000000" w:themeColor="text1"/>
                <w:szCs w:val="24"/>
              </w:rPr>
              <w:t>€</w:t>
            </w:r>
          </w:p>
        </w:tc>
      </w:tr>
    </w:tbl>
    <w:p w14:paraId="0B1A43DA" w14:textId="77777777" w:rsidR="00AD76FC" w:rsidRDefault="00AD76FC">
      <w:r>
        <w:br w:type="page"/>
      </w:r>
    </w:p>
    <w:tbl>
      <w:tblPr>
        <w:tblStyle w:val="Tabellenraster"/>
        <w:tblW w:w="9532" w:type="dxa"/>
        <w:tblInd w:w="-5" w:type="dxa"/>
        <w:tblLook w:val="04A0" w:firstRow="1" w:lastRow="0" w:firstColumn="1" w:lastColumn="0" w:noHBand="0" w:noVBand="1"/>
      </w:tblPr>
      <w:tblGrid>
        <w:gridCol w:w="729"/>
        <w:gridCol w:w="1021"/>
        <w:gridCol w:w="4874"/>
        <w:gridCol w:w="1372"/>
        <w:gridCol w:w="1536"/>
      </w:tblGrid>
      <w:tr w:rsidR="00E439A5" w14:paraId="38C91416" w14:textId="77777777" w:rsidTr="00AD76FC">
        <w:trPr>
          <w:trHeight w:val="567"/>
        </w:trPr>
        <w:tc>
          <w:tcPr>
            <w:tcW w:w="729" w:type="dxa"/>
          </w:tcPr>
          <w:p w14:paraId="02CB24DD" w14:textId="77777777" w:rsidR="00E439A5" w:rsidRDefault="00E439A5" w:rsidP="00960F8F">
            <w:pPr>
              <w:ind w:right="72"/>
              <w:jc w:val="both"/>
              <w:rPr>
                <w:szCs w:val="24"/>
              </w:rPr>
            </w:pPr>
            <w:r>
              <w:rPr>
                <w:szCs w:val="24"/>
              </w:rPr>
              <w:lastRenderedPageBreak/>
              <w:t>Pos.</w:t>
            </w:r>
          </w:p>
        </w:tc>
        <w:tc>
          <w:tcPr>
            <w:tcW w:w="1021" w:type="dxa"/>
          </w:tcPr>
          <w:p w14:paraId="4651F319" w14:textId="77777777" w:rsidR="00E439A5" w:rsidRDefault="00E439A5" w:rsidP="00960F8F">
            <w:pPr>
              <w:ind w:right="72"/>
              <w:jc w:val="both"/>
              <w:rPr>
                <w:szCs w:val="24"/>
              </w:rPr>
            </w:pPr>
            <w:r>
              <w:rPr>
                <w:szCs w:val="24"/>
              </w:rPr>
              <w:t>Menge (Stück)</w:t>
            </w:r>
          </w:p>
        </w:tc>
        <w:tc>
          <w:tcPr>
            <w:tcW w:w="4874" w:type="dxa"/>
          </w:tcPr>
          <w:p w14:paraId="50E7E47E" w14:textId="77777777" w:rsidR="00E439A5" w:rsidRDefault="00E439A5" w:rsidP="00960F8F">
            <w:pPr>
              <w:ind w:right="72"/>
              <w:jc w:val="both"/>
              <w:rPr>
                <w:szCs w:val="24"/>
              </w:rPr>
            </w:pPr>
            <w:r>
              <w:rPr>
                <w:szCs w:val="24"/>
              </w:rPr>
              <w:t>Bezeichnung</w:t>
            </w:r>
          </w:p>
        </w:tc>
        <w:tc>
          <w:tcPr>
            <w:tcW w:w="1372" w:type="dxa"/>
          </w:tcPr>
          <w:p w14:paraId="6B35A185" w14:textId="77777777" w:rsidR="00E439A5" w:rsidRDefault="00E439A5" w:rsidP="00960F8F">
            <w:pPr>
              <w:ind w:right="72"/>
              <w:jc w:val="both"/>
              <w:rPr>
                <w:szCs w:val="24"/>
              </w:rPr>
            </w:pPr>
            <w:r>
              <w:rPr>
                <w:szCs w:val="24"/>
              </w:rPr>
              <w:t>Einzelpreis</w:t>
            </w:r>
          </w:p>
        </w:tc>
        <w:tc>
          <w:tcPr>
            <w:tcW w:w="1536" w:type="dxa"/>
          </w:tcPr>
          <w:p w14:paraId="03824CCD" w14:textId="77777777" w:rsidR="00E439A5" w:rsidRDefault="00E439A5" w:rsidP="00960F8F">
            <w:pPr>
              <w:ind w:right="72"/>
              <w:jc w:val="both"/>
              <w:rPr>
                <w:szCs w:val="24"/>
              </w:rPr>
            </w:pPr>
            <w:r>
              <w:rPr>
                <w:szCs w:val="24"/>
              </w:rPr>
              <w:t>Gesamtpreis</w:t>
            </w:r>
          </w:p>
        </w:tc>
      </w:tr>
      <w:tr w:rsidR="00D077AA" w14:paraId="3C7A7D86" w14:textId="77777777" w:rsidTr="00AD76FC">
        <w:trPr>
          <w:trHeight w:val="567"/>
        </w:trPr>
        <w:tc>
          <w:tcPr>
            <w:tcW w:w="729" w:type="dxa"/>
          </w:tcPr>
          <w:p w14:paraId="067A5665" w14:textId="71061EBD" w:rsidR="00D077AA" w:rsidRDefault="00D077AA" w:rsidP="00D077AA">
            <w:pPr>
              <w:ind w:right="72"/>
              <w:jc w:val="both"/>
              <w:rPr>
                <w:szCs w:val="24"/>
              </w:rPr>
            </w:pPr>
            <w:r>
              <w:rPr>
                <w:szCs w:val="24"/>
              </w:rPr>
              <w:t>7</w:t>
            </w:r>
          </w:p>
        </w:tc>
        <w:tc>
          <w:tcPr>
            <w:tcW w:w="1021" w:type="dxa"/>
          </w:tcPr>
          <w:p w14:paraId="1E51088E" w14:textId="77777777" w:rsidR="00D077AA" w:rsidRDefault="00D077AA" w:rsidP="00D077AA">
            <w:pPr>
              <w:ind w:right="72"/>
              <w:jc w:val="both"/>
              <w:rPr>
                <w:szCs w:val="24"/>
              </w:rPr>
            </w:pPr>
            <w:r>
              <w:rPr>
                <w:szCs w:val="24"/>
              </w:rPr>
              <w:t>1</w:t>
            </w:r>
          </w:p>
        </w:tc>
        <w:tc>
          <w:tcPr>
            <w:tcW w:w="4874" w:type="dxa"/>
          </w:tcPr>
          <w:p w14:paraId="25C1FB57" w14:textId="77777777" w:rsidR="00D077AA" w:rsidRDefault="00D077AA" w:rsidP="00D077AA">
            <w:pPr>
              <w:ind w:right="72"/>
              <w:jc w:val="both"/>
              <w:rPr>
                <w:szCs w:val="24"/>
              </w:rPr>
            </w:pPr>
            <w:r>
              <w:rPr>
                <w:szCs w:val="24"/>
              </w:rPr>
              <w:t>Rückwand in Akazie hell für eine Lockerschrank-Garderobe-Kombination</w:t>
            </w:r>
          </w:p>
          <w:p w14:paraId="1DD40496" w14:textId="77777777" w:rsidR="00D077AA" w:rsidRDefault="00D077AA" w:rsidP="00D077AA">
            <w:pPr>
              <w:ind w:right="72"/>
              <w:jc w:val="both"/>
              <w:rPr>
                <w:szCs w:val="24"/>
              </w:rPr>
            </w:pPr>
            <w:r>
              <w:rPr>
                <w:szCs w:val="24"/>
              </w:rPr>
              <w:t xml:space="preserve">freistehend </w:t>
            </w:r>
          </w:p>
          <w:p w14:paraId="69C0A902" w14:textId="77777777" w:rsidR="00D077AA" w:rsidRDefault="00D077AA" w:rsidP="00D077AA">
            <w:pPr>
              <w:ind w:right="72"/>
              <w:jc w:val="both"/>
              <w:rPr>
                <w:szCs w:val="24"/>
              </w:rPr>
            </w:pPr>
            <w:r>
              <w:rPr>
                <w:szCs w:val="24"/>
              </w:rPr>
              <w:t xml:space="preserve">in der Breite von 1,90 m ca. 185,5 cm hoch (5OH) – Höhe ist der Kombination anzupassen </w:t>
            </w:r>
          </w:p>
          <w:p w14:paraId="1F20AC9C" w14:textId="77777777" w:rsidR="00D077AA" w:rsidRDefault="00D077AA" w:rsidP="00D077AA">
            <w:pPr>
              <w:ind w:right="72"/>
              <w:jc w:val="both"/>
              <w:rPr>
                <w:szCs w:val="24"/>
              </w:rPr>
            </w:pPr>
            <w:r>
              <w:rPr>
                <w:szCs w:val="24"/>
              </w:rPr>
              <w:t>inklusive Befestigungsmaterial</w:t>
            </w:r>
          </w:p>
          <w:p w14:paraId="438AB251" w14:textId="77777777" w:rsidR="00D077AA" w:rsidRDefault="00D077AA" w:rsidP="00D077AA">
            <w:pPr>
              <w:ind w:right="72"/>
              <w:jc w:val="both"/>
              <w:rPr>
                <w:szCs w:val="24"/>
              </w:rPr>
            </w:pPr>
            <w:r>
              <w:rPr>
                <w:szCs w:val="24"/>
              </w:rPr>
              <w:t xml:space="preserve">Kombination: </w:t>
            </w:r>
          </w:p>
          <w:p w14:paraId="3AE79881" w14:textId="77777777" w:rsidR="00D077AA" w:rsidRDefault="00D077AA" w:rsidP="00D077AA">
            <w:pPr>
              <w:ind w:right="72"/>
              <w:jc w:val="both"/>
              <w:rPr>
                <w:szCs w:val="24"/>
              </w:rPr>
            </w:pPr>
            <w:r>
              <w:rPr>
                <w:szCs w:val="24"/>
              </w:rPr>
              <w:t xml:space="preserve">Lockerschrank 100 cm / Garderobe </w:t>
            </w:r>
          </w:p>
          <w:p w14:paraId="61D266DA" w14:textId="77777777" w:rsidR="00D077AA" w:rsidRDefault="00D077AA" w:rsidP="00D077AA">
            <w:pPr>
              <w:rPr>
                <w:szCs w:val="24"/>
              </w:rPr>
            </w:pPr>
          </w:p>
        </w:tc>
        <w:tc>
          <w:tcPr>
            <w:tcW w:w="1372" w:type="dxa"/>
          </w:tcPr>
          <w:p w14:paraId="5FC098CD" w14:textId="15918F09" w:rsidR="00D077AA" w:rsidRDefault="00D077AA" w:rsidP="00D077AA">
            <w:pPr>
              <w:ind w:right="72"/>
              <w:jc w:val="right"/>
              <w:rPr>
                <w:szCs w:val="24"/>
              </w:rPr>
            </w:pPr>
            <w:r w:rsidRPr="00F24898">
              <w:rPr>
                <w:color w:val="000000" w:themeColor="text1"/>
                <w:szCs w:val="24"/>
              </w:rPr>
              <w:t>€</w:t>
            </w:r>
          </w:p>
        </w:tc>
        <w:tc>
          <w:tcPr>
            <w:tcW w:w="1536" w:type="dxa"/>
          </w:tcPr>
          <w:p w14:paraId="7AB2E7FB" w14:textId="0C28FC87" w:rsidR="00D077AA" w:rsidRDefault="00D077AA" w:rsidP="00D077AA">
            <w:pPr>
              <w:ind w:right="72"/>
              <w:jc w:val="right"/>
              <w:rPr>
                <w:szCs w:val="24"/>
              </w:rPr>
            </w:pPr>
            <w:r w:rsidRPr="00F24898">
              <w:rPr>
                <w:color w:val="000000" w:themeColor="text1"/>
                <w:szCs w:val="24"/>
              </w:rPr>
              <w:t>€</w:t>
            </w:r>
          </w:p>
        </w:tc>
      </w:tr>
      <w:tr w:rsidR="00D077AA" w14:paraId="33F36ADB" w14:textId="77777777" w:rsidTr="008201DA">
        <w:trPr>
          <w:trHeight w:val="567"/>
        </w:trPr>
        <w:tc>
          <w:tcPr>
            <w:tcW w:w="729" w:type="dxa"/>
          </w:tcPr>
          <w:p w14:paraId="1935D28D" w14:textId="3ED78D77" w:rsidR="00D077AA" w:rsidRDefault="00D077AA" w:rsidP="00D077AA">
            <w:pPr>
              <w:ind w:right="72"/>
              <w:jc w:val="both"/>
              <w:rPr>
                <w:szCs w:val="24"/>
              </w:rPr>
            </w:pPr>
            <w:r>
              <w:rPr>
                <w:szCs w:val="24"/>
              </w:rPr>
              <w:t>8</w:t>
            </w:r>
          </w:p>
        </w:tc>
        <w:tc>
          <w:tcPr>
            <w:tcW w:w="1021" w:type="dxa"/>
          </w:tcPr>
          <w:p w14:paraId="0B248B20" w14:textId="4654FB48" w:rsidR="00D077AA" w:rsidRDefault="00D077AA" w:rsidP="00D077AA">
            <w:pPr>
              <w:ind w:right="72"/>
              <w:jc w:val="both"/>
              <w:rPr>
                <w:szCs w:val="24"/>
              </w:rPr>
            </w:pPr>
            <w:r>
              <w:rPr>
                <w:szCs w:val="24"/>
              </w:rPr>
              <w:t>92</w:t>
            </w:r>
          </w:p>
        </w:tc>
        <w:tc>
          <w:tcPr>
            <w:tcW w:w="4874" w:type="dxa"/>
          </w:tcPr>
          <w:p w14:paraId="13F9FBEE" w14:textId="381C5A16" w:rsidR="00D077AA" w:rsidRDefault="00D077AA" w:rsidP="00D077AA">
            <w:pPr>
              <w:ind w:right="72"/>
              <w:jc w:val="both"/>
              <w:rPr>
                <w:szCs w:val="24"/>
              </w:rPr>
            </w:pPr>
            <w:r>
              <w:rPr>
                <w:szCs w:val="24"/>
              </w:rPr>
              <w:t xml:space="preserve">Fleischer </w:t>
            </w:r>
            <w:proofErr w:type="spellStart"/>
            <w:r>
              <w:rPr>
                <w:szCs w:val="24"/>
              </w:rPr>
              <w:t>NeoBox</w:t>
            </w:r>
            <w:proofErr w:type="spellEnd"/>
            <w:r>
              <w:rPr>
                <w:szCs w:val="24"/>
              </w:rPr>
              <w:t xml:space="preserve"> als </w:t>
            </w:r>
            <w:proofErr w:type="spellStart"/>
            <w:r>
              <w:rPr>
                <w:szCs w:val="24"/>
              </w:rPr>
              <w:t>Utensilienbox</w:t>
            </w:r>
            <w:proofErr w:type="spellEnd"/>
            <w:r>
              <w:rPr>
                <w:szCs w:val="24"/>
              </w:rPr>
              <w:t xml:space="preserve"> und platzsparende Schublade für </w:t>
            </w:r>
            <w:proofErr w:type="spellStart"/>
            <w:r>
              <w:rPr>
                <w:szCs w:val="24"/>
              </w:rPr>
              <w:t>CleanDesk</w:t>
            </w:r>
            <w:proofErr w:type="spellEnd"/>
            <w:r>
              <w:rPr>
                <w:szCs w:val="24"/>
              </w:rPr>
              <w:t xml:space="preserve">-Konzept. </w:t>
            </w:r>
          </w:p>
          <w:p w14:paraId="7842A0DD" w14:textId="77777777" w:rsidR="00D077AA" w:rsidRDefault="00D077AA" w:rsidP="00D077AA">
            <w:pPr>
              <w:ind w:right="72"/>
              <w:jc w:val="both"/>
              <w:rPr>
                <w:szCs w:val="24"/>
              </w:rPr>
            </w:pPr>
            <w:r>
              <w:rPr>
                <w:szCs w:val="24"/>
              </w:rPr>
              <w:t xml:space="preserve">Die Schublade bzw. Box ist so konzipiert, dass diese unter der Schreibtischplatte per Schienensystem eingeschoben werden kann. </w:t>
            </w:r>
          </w:p>
          <w:p w14:paraId="2F224276" w14:textId="43CB7962" w:rsidR="00D077AA" w:rsidRDefault="00D077AA" w:rsidP="00D077AA">
            <w:pPr>
              <w:ind w:right="72"/>
              <w:jc w:val="both"/>
              <w:rPr>
                <w:szCs w:val="24"/>
              </w:rPr>
            </w:pPr>
            <w:r>
              <w:rPr>
                <w:szCs w:val="24"/>
              </w:rPr>
              <w:t xml:space="preserve">Sie muss ein offenes Fach für einen Laptop bis Größe 16“ haben. </w:t>
            </w:r>
          </w:p>
          <w:p w14:paraId="04B0D23A" w14:textId="77777777" w:rsidR="00D077AA" w:rsidRDefault="00D077AA" w:rsidP="00D077AA">
            <w:pPr>
              <w:ind w:right="72"/>
              <w:jc w:val="both"/>
              <w:rPr>
                <w:szCs w:val="24"/>
              </w:rPr>
            </w:pPr>
          </w:p>
          <w:p w14:paraId="0E7DB6CB" w14:textId="7B3B7776" w:rsidR="00D077AA" w:rsidRDefault="00D077AA" w:rsidP="00D077AA">
            <w:pPr>
              <w:ind w:right="72"/>
              <w:jc w:val="both"/>
              <w:rPr>
                <w:szCs w:val="24"/>
              </w:rPr>
            </w:pPr>
            <w:r>
              <w:rPr>
                <w:szCs w:val="24"/>
              </w:rPr>
              <w:t xml:space="preserve">Das Material der Box besteht aus </w:t>
            </w:r>
            <w:proofErr w:type="spellStart"/>
            <w:r>
              <w:rPr>
                <w:szCs w:val="24"/>
              </w:rPr>
              <w:t>NeoTex</w:t>
            </w:r>
            <w:proofErr w:type="spellEnd"/>
            <w:r>
              <w:rPr>
                <w:szCs w:val="24"/>
              </w:rPr>
              <w:t xml:space="preserve"> in Anthrazit sowie einer Deckplatte in Dekor </w:t>
            </w:r>
            <w:proofErr w:type="spellStart"/>
            <w:r>
              <w:rPr>
                <w:szCs w:val="24"/>
              </w:rPr>
              <w:t>NeoTex</w:t>
            </w:r>
            <w:proofErr w:type="spellEnd"/>
            <w:r>
              <w:rPr>
                <w:szCs w:val="24"/>
              </w:rPr>
              <w:t xml:space="preserve"> Anthrazit </w:t>
            </w:r>
          </w:p>
          <w:p w14:paraId="07DA344F" w14:textId="77777777" w:rsidR="00D077AA" w:rsidRDefault="00D077AA" w:rsidP="00D077AA">
            <w:pPr>
              <w:ind w:right="72"/>
              <w:jc w:val="both"/>
              <w:rPr>
                <w:szCs w:val="24"/>
              </w:rPr>
            </w:pPr>
          </w:p>
          <w:p w14:paraId="16C6AD96" w14:textId="77777777" w:rsidR="00D077AA" w:rsidRDefault="00D077AA" w:rsidP="00D077AA">
            <w:pPr>
              <w:ind w:right="72"/>
              <w:jc w:val="both"/>
              <w:rPr>
                <w:szCs w:val="24"/>
              </w:rPr>
            </w:pPr>
            <w:r>
              <w:rPr>
                <w:szCs w:val="24"/>
              </w:rPr>
              <w:t xml:space="preserve">Abmessung jeder Box: </w:t>
            </w:r>
          </w:p>
          <w:p w14:paraId="5EFE1C52" w14:textId="3A441C67" w:rsidR="00D077AA" w:rsidRDefault="00D077AA" w:rsidP="00D077AA">
            <w:pPr>
              <w:ind w:right="72"/>
              <w:jc w:val="both"/>
              <w:rPr>
                <w:szCs w:val="24"/>
              </w:rPr>
            </w:pPr>
            <w:r>
              <w:rPr>
                <w:szCs w:val="24"/>
              </w:rPr>
              <w:t xml:space="preserve">43 breit, </w:t>
            </w:r>
          </w:p>
          <w:p w14:paraId="559164E8" w14:textId="6F7BD8D7" w:rsidR="00D077AA" w:rsidRDefault="00D077AA" w:rsidP="00D077AA">
            <w:pPr>
              <w:ind w:right="72"/>
              <w:jc w:val="both"/>
              <w:rPr>
                <w:szCs w:val="24"/>
              </w:rPr>
            </w:pPr>
            <w:r>
              <w:rPr>
                <w:szCs w:val="24"/>
              </w:rPr>
              <w:t xml:space="preserve">34 cm tief und </w:t>
            </w:r>
          </w:p>
          <w:p w14:paraId="45D9006E" w14:textId="5BBB2900" w:rsidR="00D077AA" w:rsidRDefault="00D077AA" w:rsidP="00D077AA">
            <w:pPr>
              <w:ind w:right="72"/>
              <w:jc w:val="both"/>
              <w:rPr>
                <w:szCs w:val="24"/>
              </w:rPr>
            </w:pPr>
            <w:r>
              <w:rPr>
                <w:szCs w:val="24"/>
              </w:rPr>
              <w:t>16 cm hoch.</w:t>
            </w:r>
          </w:p>
          <w:p w14:paraId="4D33F65D" w14:textId="77777777" w:rsidR="00D077AA" w:rsidRDefault="00D077AA" w:rsidP="00D077AA">
            <w:pPr>
              <w:rPr>
                <w:szCs w:val="24"/>
              </w:rPr>
            </w:pPr>
          </w:p>
        </w:tc>
        <w:tc>
          <w:tcPr>
            <w:tcW w:w="1372" w:type="dxa"/>
          </w:tcPr>
          <w:p w14:paraId="5D7F2620" w14:textId="41E5C192" w:rsidR="00D077AA" w:rsidRDefault="00D077AA" w:rsidP="00D077AA">
            <w:pPr>
              <w:ind w:right="72"/>
              <w:jc w:val="right"/>
              <w:rPr>
                <w:szCs w:val="24"/>
              </w:rPr>
            </w:pPr>
            <w:r w:rsidRPr="00F24898">
              <w:rPr>
                <w:color w:val="000000" w:themeColor="text1"/>
                <w:szCs w:val="24"/>
              </w:rPr>
              <w:t>€</w:t>
            </w:r>
          </w:p>
        </w:tc>
        <w:tc>
          <w:tcPr>
            <w:tcW w:w="1536" w:type="dxa"/>
          </w:tcPr>
          <w:p w14:paraId="71E687C4" w14:textId="263FC60D" w:rsidR="00D077AA" w:rsidRDefault="00D077AA" w:rsidP="00D077AA">
            <w:pPr>
              <w:ind w:right="72"/>
              <w:jc w:val="right"/>
              <w:rPr>
                <w:szCs w:val="24"/>
              </w:rPr>
            </w:pPr>
            <w:r w:rsidRPr="00F24898">
              <w:rPr>
                <w:color w:val="000000" w:themeColor="text1"/>
                <w:szCs w:val="24"/>
              </w:rPr>
              <w:t>€</w:t>
            </w:r>
          </w:p>
        </w:tc>
      </w:tr>
      <w:tr w:rsidR="00D077AA" w14:paraId="67A7AD75" w14:textId="77777777" w:rsidTr="001A4A32">
        <w:trPr>
          <w:trHeight w:val="567"/>
        </w:trPr>
        <w:tc>
          <w:tcPr>
            <w:tcW w:w="729" w:type="dxa"/>
          </w:tcPr>
          <w:p w14:paraId="33F5E205" w14:textId="2EB1414B" w:rsidR="00D077AA" w:rsidRDefault="00D077AA" w:rsidP="00D077AA">
            <w:pPr>
              <w:ind w:right="72"/>
              <w:jc w:val="both"/>
              <w:rPr>
                <w:szCs w:val="24"/>
              </w:rPr>
            </w:pPr>
            <w:r>
              <w:rPr>
                <w:szCs w:val="24"/>
              </w:rPr>
              <w:t>9</w:t>
            </w:r>
          </w:p>
        </w:tc>
        <w:tc>
          <w:tcPr>
            <w:tcW w:w="1021" w:type="dxa"/>
          </w:tcPr>
          <w:p w14:paraId="11DBA1D5" w14:textId="1984F6CF" w:rsidR="00D077AA" w:rsidRDefault="00D077AA" w:rsidP="00D077AA">
            <w:pPr>
              <w:ind w:right="72"/>
              <w:jc w:val="both"/>
              <w:rPr>
                <w:szCs w:val="24"/>
              </w:rPr>
            </w:pPr>
            <w:r>
              <w:rPr>
                <w:szCs w:val="24"/>
              </w:rPr>
              <w:t>84</w:t>
            </w:r>
          </w:p>
        </w:tc>
        <w:tc>
          <w:tcPr>
            <w:tcW w:w="4874" w:type="dxa"/>
          </w:tcPr>
          <w:p w14:paraId="68B36839" w14:textId="70965701" w:rsidR="00D077AA" w:rsidRDefault="00D077AA" w:rsidP="00D077AA">
            <w:pPr>
              <w:ind w:right="72"/>
              <w:jc w:val="both"/>
              <w:rPr>
                <w:szCs w:val="24"/>
              </w:rPr>
            </w:pPr>
            <w:r>
              <w:rPr>
                <w:szCs w:val="24"/>
              </w:rPr>
              <w:t xml:space="preserve">Fleischer </w:t>
            </w:r>
            <w:proofErr w:type="spellStart"/>
            <w:r>
              <w:rPr>
                <w:szCs w:val="24"/>
              </w:rPr>
              <w:t>NeoBox</w:t>
            </w:r>
            <w:proofErr w:type="spellEnd"/>
            <w:r>
              <w:rPr>
                <w:szCs w:val="24"/>
              </w:rPr>
              <w:t xml:space="preserve"> Schienenpaare (links und rechts) als Halterung unter der Schreibtischplatte per Einschub der Fleischer </w:t>
            </w:r>
            <w:proofErr w:type="spellStart"/>
            <w:r>
              <w:rPr>
                <w:szCs w:val="24"/>
              </w:rPr>
              <w:t>NeoBoxen</w:t>
            </w:r>
            <w:proofErr w:type="spellEnd"/>
            <w:r>
              <w:rPr>
                <w:szCs w:val="24"/>
              </w:rPr>
              <w:t xml:space="preserve">, </w:t>
            </w:r>
          </w:p>
          <w:p w14:paraId="2FB7D8F7" w14:textId="1BC21E15" w:rsidR="00D077AA" w:rsidRDefault="00D077AA" w:rsidP="00D077AA">
            <w:pPr>
              <w:ind w:right="72"/>
              <w:jc w:val="both"/>
              <w:rPr>
                <w:szCs w:val="24"/>
              </w:rPr>
            </w:pPr>
            <w:r>
              <w:rPr>
                <w:szCs w:val="24"/>
              </w:rPr>
              <w:t xml:space="preserve">Farbe: weiß mit Endpositionsmarker (Fischaugen), </w:t>
            </w:r>
          </w:p>
          <w:p w14:paraId="078B5661" w14:textId="77777777" w:rsidR="00D077AA" w:rsidRDefault="00D077AA" w:rsidP="00D077AA">
            <w:pPr>
              <w:ind w:right="72"/>
              <w:jc w:val="both"/>
              <w:rPr>
                <w:szCs w:val="24"/>
              </w:rPr>
            </w:pPr>
            <w:r>
              <w:rPr>
                <w:szCs w:val="24"/>
              </w:rPr>
              <w:t xml:space="preserve">inklusive Zubehör zur Befestigung, </w:t>
            </w:r>
          </w:p>
          <w:p w14:paraId="6ED4E4EE" w14:textId="346E53A3" w:rsidR="00D077AA" w:rsidRDefault="00D077AA" w:rsidP="00D077AA">
            <w:pPr>
              <w:ind w:right="72"/>
              <w:jc w:val="both"/>
              <w:rPr>
                <w:szCs w:val="24"/>
              </w:rPr>
            </w:pPr>
            <w:r>
              <w:rPr>
                <w:szCs w:val="24"/>
              </w:rPr>
              <w:t>mindestens zwei Lehren als Schablone zur Befestigung,</w:t>
            </w:r>
          </w:p>
          <w:p w14:paraId="7AA5C1A3" w14:textId="5D6DED53" w:rsidR="00D077AA" w:rsidRDefault="00D077AA" w:rsidP="00D077AA">
            <w:pPr>
              <w:ind w:right="72"/>
              <w:jc w:val="both"/>
              <w:rPr>
                <w:szCs w:val="24"/>
              </w:rPr>
            </w:pPr>
            <w:r>
              <w:rPr>
                <w:szCs w:val="24"/>
              </w:rPr>
              <w:t xml:space="preserve">Schienenlänge zwischen 30 bis 35 cm Länge, passend zur </w:t>
            </w:r>
            <w:proofErr w:type="spellStart"/>
            <w:r>
              <w:rPr>
                <w:szCs w:val="24"/>
              </w:rPr>
              <w:t>Utensilienbox</w:t>
            </w:r>
            <w:proofErr w:type="spellEnd"/>
            <w:r>
              <w:rPr>
                <w:szCs w:val="24"/>
              </w:rPr>
              <w:t xml:space="preserve"> Pos. 8</w:t>
            </w:r>
          </w:p>
          <w:p w14:paraId="31DC1B55" w14:textId="2C73054C" w:rsidR="00D077AA" w:rsidRDefault="00D077AA" w:rsidP="00D077AA">
            <w:pPr>
              <w:rPr>
                <w:szCs w:val="24"/>
              </w:rPr>
            </w:pPr>
          </w:p>
        </w:tc>
        <w:tc>
          <w:tcPr>
            <w:tcW w:w="1372" w:type="dxa"/>
          </w:tcPr>
          <w:p w14:paraId="64115322" w14:textId="2A2B4B6B" w:rsidR="00D077AA" w:rsidRDefault="00D077AA" w:rsidP="00D077AA">
            <w:pPr>
              <w:ind w:right="72"/>
              <w:jc w:val="right"/>
              <w:rPr>
                <w:szCs w:val="24"/>
              </w:rPr>
            </w:pPr>
            <w:r w:rsidRPr="00F24898">
              <w:rPr>
                <w:color w:val="000000" w:themeColor="text1"/>
                <w:szCs w:val="24"/>
              </w:rPr>
              <w:t>€</w:t>
            </w:r>
          </w:p>
        </w:tc>
        <w:tc>
          <w:tcPr>
            <w:tcW w:w="1536" w:type="dxa"/>
          </w:tcPr>
          <w:p w14:paraId="07AF3598" w14:textId="59F92408" w:rsidR="00D077AA" w:rsidRDefault="00D077AA" w:rsidP="00D077AA">
            <w:pPr>
              <w:ind w:right="72"/>
              <w:jc w:val="right"/>
              <w:rPr>
                <w:szCs w:val="24"/>
              </w:rPr>
            </w:pPr>
            <w:r w:rsidRPr="00F24898">
              <w:rPr>
                <w:color w:val="000000" w:themeColor="text1"/>
                <w:szCs w:val="24"/>
              </w:rPr>
              <w:t>€</w:t>
            </w:r>
          </w:p>
        </w:tc>
      </w:tr>
      <w:tr w:rsidR="00D65EC5" w14:paraId="6D7A91AB" w14:textId="77777777" w:rsidTr="00E439A5">
        <w:trPr>
          <w:trHeight w:val="567"/>
        </w:trPr>
        <w:tc>
          <w:tcPr>
            <w:tcW w:w="7996" w:type="dxa"/>
            <w:gridSpan w:val="4"/>
          </w:tcPr>
          <w:p w14:paraId="69E32411" w14:textId="0883A2C6" w:rsidR="00D65EC5" w:rsidRDefault="00D65EC5" w:rsidP="00517F15">
            <w:pPr>
              <w:ind w:right="72"/>
              <w:jc w:val="both"/>
              <w:rPr>
                <w:szCs w:val="24"/>
              </w:rPr>
            </w:pPr>
            <w:r>
              <w:rPr>
                <w:szCs w:val="24"/>
              </w:rPr>
              <w:t>Gesamtpreis netto</w:t>
            </w:r>
            <w:r w:rsidR="0086022D">
              <w:rPr>
                <w:szCs w:val="24"/>
              </w:rPr>
              <w:t xml:space="preserve"> (Pos. 1 bis Pos. </w:t>
            </w:r>
            <w:r w:rsidR="00AD76FC">
              <w:rPr>
                <w:szCs w:val="24"/>
              </w:rPr>
              <w:t>9</w:t>
            </w:r>
            <w:r w:rsidR="0086022D">
              <w:rPr>
                <w:szCs w:val="24"/>
              </w:rPr>
              <w:t>)</w:t>
            </w:r>
          </w:p>
        </w:tc>
        <w:tc>
          <w:tcPr>
            <w:tcW w:w="1536" w:type="dxa"/>
            <w:vAlign w:val="center"/>
          </w:tcPr>
          <w:p w14:paraId="49EB9331" w14:textId="77777777" w:rsidR="00D65EC5" w:rsidRDefault="00D65EC5" w:rsidP="00517F15">
            <w:pPr>
              <w:ind w:right="72"/>
              <w:jc w:val="right"/>
              <w:rPr>
                <w:szCs w:val="24"/>
              </w:rPr>
            </w:pPr>
            <w:r>
              <w:rPr>
                <w:szCs w:val="24"/>
              </w:rPr>
              <w:t>€</w:t>
            </w:r>
          </w:p>
        </w:tc>
      </w:tr>
      <w:tr w:rsidR="00D65EC5" w14:paraId="0D4813D2" w14:textId="77777777" w:rsidTr="00E439A5">
        <w:trPr>
          <w:trHeight w:val="567"/>
        </w:trPr>
        <w:tc>
          <w:tcPr>
            <w:tcW w:w="7996" w:type="dxa"/>
            <w:gridSpan w:val="4"/>
          </w:tcPr>
          <w:p w14:paraId="12334948" w14:textId="77777777" w:rsidR="00D65EC5" w:rsidRDefault="00D65EC5" w:rsidP="00517F15">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548F01E2" w14:textId="77777777" w:rsidR="00D65EC5" w:rsidRDefault="00D65EC5" w:rsidP="00517F15">
            <w:pPr>
              <w:ind w:right="72"/>
              <w:jc w:val="right"/>
              <w:rPr>
                <w:szCs w:val="24"/>
              </w:rPr>
            </w:pPr>
            <w:r>
              <w:rPr>
                <w:szCs w:val="24"/>
              </w:rPr>
              <w:t>€</w:t>
            </w:r>
          </w:p>
        </w:tc>
      </w:tr>
      <w:tr w:rsidR="00D65EC5" w:rsidRPr="00D82947" w14:paraId="43CDBFEB" w14:textId="77777777" w:rsidTr="00E439A5">
        <w:trPr>
          <w:trHeight w:val="567"/>
        </w:trPr>
        <w:tc>
          <w:tcPr>
            <w:tcW w:w="7996" w:type="dxa"/>
            <w:gridSpan w:val="4"/>
          </w:tcPr>
          <w:p w14:paraId="212D152A" w14:textId="77777777" w:rsidR="00D65EC5" w:rsidRPr="00D82947" w:rsidRDefault="00D65EC5" w:rsidP="00517F15">
            <w:pPr>
              <w:ind w:right="72"/>
              <w:jc w:val="both"/>
              <w:rPr>
                <w:b/>
                <w:szCs w:val="24"/>
              </w:rPr>
            </w:pPr>
            <w:r w:rsidRPr="00D82947">
              <w:rPr>
                <w:b/>
                <w:szCs w:val="24"/>
              </w:rPr>
              <w:t xml:space="preserve">Gesamtpreis incl. </w:t>
            </w:r>
            <w:proofErr w:type="spellStart"/>
            <w:r w:rsidRPr="00D82947">
              <w:rPr>
                <w:b/>
                <w:szCs w:val="24"/>
              </w:rPr>
              <w:t>MWSt.</w:t>
            </w:r>
            <w:proofErr w:type="spellEnd"/>
          </w:p>
          <w:p w14:paraId="5991B6BC" w14:textId="77777777" w:rsidR="00D65EC5" w:rsidRDefault="00D65EC5" w:rsidP="00517F15">
            <w:pPr>
              <w:ind w:right="72"/>
              <w:jc w:val="both"/>
              <w:rPr>
                <w:szCs w:val="24"/>
              </w:rPr>
            </w:pPr>
            <w:r>
              <w:rPr>
                <w:szCs w:val="24"/>
              </w:rPr>
              <w:t>(bitte in das Angebotsschreiben übertragen)</w:t>
            </w:r>
          </w:p>
        </w:tc>
        <w:tc>
          <w:tcPr>
            <w:tcW w:w="1536" w:type="dxa"/>
            <w:vAlign w:val="center"/>
          </w:tcPr>
          <w:p w14:paraId="461C3944" w14:textId="77777777" w:rsidR="00D65EC5" w:rsidRPr="00D82947" w:rsidRDefault="00D65EC5" w:rsidP="00517F15">
            <w:pPr>
              <w:ind w:right="72"/>
              <w:jc w:val="right"/>
              <w:rPr>
                <w:b/>
                <w:szCs w:val="24"/>
              </w:rPr>
            </w:pPr>
            <w:r w:rsidRPr="00D82947">
              <w:rPr>
                <w:b/>
                <w:szCs w:val="24"/>
              </w:rPr>
              <w:t>€</w:t>
            </w:r>
          </w:p>
        </w:tc>
      </w:tr>
    </w:tbl>
    <w:p w14:paraId="7DEE4DD2" w14:textId="3F672D4E" w:rsidR="00735581" w:rsidRDefault="00735581" w:rsidP="00735581">
      <w:pPr>
        <w:ind w:right="72"/>
        <w:jc w:val="both"/>
        <w:rPr>
          <w:szCs w:val="24"/>
        </w:rPr>
      </w:pPr>
    </w:p>
    <w:p w14:paraId="7F5A83C0" w14:textId="3D084C23" w:rsidR="00AD76FC" w:rsidRDefault="00AD76FC">
      <w:pPr>
        <w:rPr>
          <w:szCs w:val="24"/>
        </w:rPr>
      </w:pPr>
      <w:r>
        <w:rPr>
          <w:szCs w:val="24"/>
        </w:rPr>
        <w:br w:type="page"/>
      </w:r>
    </w:p>
    <w:p w14:paraId="6CE7B434" w14:textId="77777777" w:rsidR="0010663A" w:rsidRDefault="0010663A" w:rsidP="0010663A">
      <w:pPr>
        <w:spacing w:line="276" w:lineRule="auto"/>
        <w:ind w:left="3969" w:hanging="3969"/>
        <w:contextualSpacing/>
        <w:jc w:val="both"/>
        <w:rPr>
          <w:rFonts w:cs="Arial"/>
          <w:b/>
        </w:rPr>
      </w:pPr>
      <w:bookmarkStart w:id="1" w:name="_Hlk239157632"/>
      <w:r w:rsidRPr="00006CF9">
        <w:rPr>
          <w:rFonts w:cs="Arial"/>
          <w:b/>
          <w:u w:val="single"/>
        </w:rPr>
        <w:lastRenderedPageBreak/>
        <w:t>Lieferort</w:t>
      </w:r>
      <w:r w:rsidRPr="00006CF9">
        <w:rPr>
          <w:rFonts w:cs="Arial"/>
          <w:b/>
        </w:rPr>
        <w:t>:</w:t>
      </w:r>
    </w:p>
    <w:p w14:paraId="0FF918D8" w14:textId="77777777" w:rsidR="0010663A" w:rsidRDefault="0010663A" w:rsidP="0010663A">
      <w:pPr>
        <w:spacing w:line="276" w:lineRule="auto"/>
        <w:ind w:left="3969" w:hanging="3260"/>
        <w:contextualSpacing/>
        <w:jc w:val="both"/>
        <w:rPr>
          <w:rFonts w:cs="Arial"/>
        </w:rPr>
      </w:pPr>
    </w:p>
    <w:p w14:paraId="623AC3F3" w14:textId="77777777" w:rsidR="0010663A" w:rsidRPr="00EC7851" w:rsidRDefault="0010663A" w:rsidP="0010663A">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037C24F0" w14:textId="77777777" w:rsidR="0010663A" w:rsidRPr="00EC7851" w:rsidRDefault="0010663A" w:rsidP="0010663A">
      <w:pPr>
        <w:spacing w:line="276" w:lineRule="auto"/>
        <w:ind w:left="3969" w:hanging="3260"/>
        <w:contextualSpacing/>
        <w:jc w:val="both"/>
        <w:rPr>
          <w:rFonts w:cs="Arial"/>
          <w:b/>
        </w:rPr>
      </w:pPr>
      <w:r>
        <w:rPr>
          <w:rFonts w:cs="Arial"/>
          <w:b/>
        </w:rPr>
        <w:t>Wilhelmstraße 5</w:t>
      </w:r>
    </w:p>
    <w:p w14:paraId="4CA1AEA1" w14:textId="77777777" w:rsidR="0010663A" w:rsidRPr="00EC7851" w:rsidRDefault="0010663A" w:rsidP="0010663A">
      <w:pPr>
        <w:spacing w:line="276" w:lineRule="auto"/>
        <w:ind w:left="3969" w:hanging="3260"/>
        <w:contextualSpacing/>
        <w:jc w:val="both"/>
        <w:rPr>
          <w:rFonts w:cs="Arial"/>
        </w:rPr>
      </w:pPr>
      <w:r>
        <w:rPr>
          <w:rFonts w:cs="Arial"/>
          <w:b/>
        </w:rPr>
        <w:t>49477 Ibbenbüren</w:t>
      </w:r>
    </w:p>
    <w:p w14:paraId="71B52D1A" w14:textId="77777777" w:rsidR="0010663A" w:rsidRPr="00EC7851" w:rsidRDefault="0010663A" w:rsidP="0010663A">
      <w:pPr>
        <w:spacing w:line="276" w:lineRule="auto"/>
        <w:ind w:left="3969" w:hanging="3260"/>
        <w:contextualSpacing/>
        <w:jc w:val="both"/>
        <w:rPr>
          <w:rFonts w:cs="Arial"/>
        </w:rPr>
      </w:pPr>
      <w:r>
        <w:rPr>
          <w:rFonts w:cs="Arial"/>
        </w:rPr>
        <w:t>(Erdgeschoss, 1. und 2. Obergeschoss – Fahrstuhl vorhanden)</w:t>
      </w:r>
    </w:p>
    <w:p w14:paraId="4E903DBF" w14:textId="77777777" w:rsidR="0010663A" w:rsidRDefault="0010663A" w:rsidP="0010663A">
      <w:pPr>
        <w:tabs>
          <w:tab w:val="left" w:pos="3969"/>
        </w:tabs>
        <w:spacing w:line="276" w:lineRule="auto"/>
        <w:ind w:left="3969" w:hanging="3969"/>
        <w:contextualSpacing/>
        <w:jc w:val="both"/>
        <w:rPr>
          <w:rFonts w:cs="Arial"/>
        </w:rPr>
      </w:pPr>
    </w:p>
    <w:p w14:paraId="0E9DB99B" w14:textId="5D366DDB" w:rsidR="0010663A" w:rsidRDefault="0010663A">
      <w:pPr>
        <w:rPr>
          <w:rFonts w:cs="Arial"/>
        </w:rPr>
      </w:pPr>
    </w:p>
    <w:p w14:paraId="53E63464" w14:textId="77777777" w:rsidR="0010663A" w:rsidRPr="0007306B" w:rsidRDefault="0010663A" w:rsidP="0010663A">
      <w:pPr>
        <w:tabs>
          <w:tab w:val="left" w:pos="709"/>
        </w:tabs>
        <w:jc w:val="both"/>
        <w:rPr>
          <w:rFonts w:cs="Arial"/>
          <w:b/>
          <w:u w:val="single"/>
        </w:rPr>
      </w:pPr>
      <w:r w:rsidRPr="0007306B">
        <w:rPr>
          <w:rFonts w:cs="Arial"/>
          <w:b/>
          <w:u w:val="single"/>
        </w:rPr>
        <w:t xml:space="preserve">Liefertermin: </w:t>
      </w:r>
    </w:p>
    <w:p w14:paraId="4174CC4D" w14:textId="77777777" w:rsidR="0010663A" w:rsidRPr="0007306B" w:rsidRDefault="0010663A" w:rsidP="0010663A">
      <w:pPr>
        <w:tabs>
          <w:tab w:val="left" w:pos="709"/>
        </w:tabs>
        <w:jc w:val="both"/>
        <w:rPr>
          <w:rFonts w:cs="Arial"/>
          <w:b/>
          <w:u w:val="single"/>
        </w:rPr>
      </w:pPr>
    </w:p>
    <w:p w14:paraId="159C21EA" w14:textId="77777777" w:rsidR="00AF445E" w:rsidRPr="00E932A3" w:rsidRDefault="00AF445E" w:rsidP="00AF445E">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21CDD8B7" w14:textId="77777777" w:rsidR="00AF445E" w:rsidRPr="00E932A3" w:rsidRDefault="00AF445E" w:rsidP="00AF445E">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70FF9BA0" w14:textId="77777777" w:rsidR="00AF445E" w:rsidRPr="00BA702D" w:rsidRDefault="00AF445E" w:rsidP="00AF445E">
      <w:pPr>
        <w:tabs>
          <w:tab w:val="left" w:pos="709"/>
        </w:tabs>
        <w:jc w:val="both"/>
        <w:rPr>
          <w:rFonts w:cs="Arial"/>
        </w:rPr>
      </w:pPr>
    </w:p>
    <w:p w14:paraId="19023D57" w14:textId="77777777" w:rsidR="00AF445E" w:rsidRPr="00B801C5" w:rsidRDefault="00AF445E" w:rsidP="00AF445E">
      <w:pPr>
        <w:tabs>
          <w:tab w:val="left" w:pos="709"/>
        </w:tabs>
        <w:jc w:val="both"/>
        <w:rPr>
          <w:rFonts w:cs="Arial"/>
        </w:rPr>
      </w:pPr>
      <w:r w:rsidRPr="00B801C5">
        <w:rPr>
          <w:rFonts w:cs="Arial"/>
        </w:rPr>
        <w:t xml:space="preserve">Dies ist bei der Angebotseinreichung zu beachten. </w:t>
      </w:r>
    </w:p>
    <w:p w14:paraId="05F801F5" w14:textId="77777777" w:rsidR="00AF445E" w:rsidRDefault="00AF445E" w:rsidP="00AF445E">
      <w:pPr>
        <w:tabs>
          <w:tab w:val="left" w:pos="709"/>
        </w:tabs>
        <w:jc w:val="both"/>
        <w:rPr>
          <w:rFonts w:cs="Arial"/>
          <w:szCs w:val="24"/>
        </w:rPr>
      </w:pPr>
    </w:p>
    <w:p w14:paraId="166FD532" w14:textId="77777777" w:rsidR="00AF445E" w:rsidRDefault="00AF445E" w:rsidP="00AF445E">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5B5293B0" w14:textId="77777777" w:rsidR="00AF445E" w:rsidRDefault="00AF445E" w:rsidP="00AF445E">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09F8AD71" w14:textId="77777777" w:rsidR="00AF445E" w:rsidRPr="00B801C5" w:rsidRDefault="00AF445E" w:rsidP="00AF445E">
      <w:pPr>
        <w:tabs>
          <w:tab w:val="left" w:pos="709"/>
        </w:tabs>
        <w:jc w:val="both"/>
        <w:rPr>
          <w:rFonts w:cs="Arial"/>
          <w:szCs w:val="24"/>
        </w:rPr>
      </w:pPr>
    </w:p>
    <w:p w14:paraId="24228E1C" w14:textId="77777777" w:rsidR="00AF445E" w:rsidRDefault="00AF445E" w:rsidP="00AF445E">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5CB29BA4" w14:textId="77777777" w:rsidR="00AF445E" w:rsidRDefault="00AF445E" w:rsidP="00AF445E">
      <w:pPr>
        <w:tabs>
          <w:tab w:val="left" w:pos="709"/>
        </w:tabs>
        <w:spacing w:line="276" w:lineRule="auto"/>
        <w:contextualSpacing/>
        <w:jc w:val="both"/>
        <w:rPr>
          <w:rFonts w:cs="Arial"/>
        </w:rPr>
      </w:pPr>
    </w:p>
    <w:p w14:paraId="4B09C9C1" w14:textId="77777777" w:rsidR="00AF445E" w:rsidRDefault="00AF445E" w:rsidP="00AF445E">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518DCF86" w14:textId="77777777" w:rsidR="00AF445E" w:rsidRDefault="00AF445E" w:rsidP="00AF445E">
      <w:pPr>
        <w:spacing w:line="276" w:lineRule="auto"/>
        <w:contextualSpacing/>
        <w:jc w:val="both"/>
        <w:rPr>
          <w:rFonts w:cs="Arial"/>
        </w:rPr>
      </w:pPr>
    </w:p>
    <w:p w14:paraId="485F1C6C" w14:textId="77777777" w:rsidR="00AF445E" w:rsidRPr="00EC7851" w:rsidRDefault="00AF445E" w:rsidP="00AF445E">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03D245C9" w14:textId="77777777" w:rsidR="00AF445E" w:rsidRPr="00EC7851" w:rsidRDefault="00AF445E" w:rsidP="00AF445E">
      <w:pPr>
        <w:tabs>
          <w:tab w:val="left" w:pos="709"/>
        </w:tabs>
        <w:jc w:val="both"/>
        <w:rPr>
          <w:rFonts w:cs="Arial"/>
        </w:rPr>
      </w:pPr>
    </w:p>
    <w:p w14:paraId="34CBEEBC" w14:textId="77777777" w:rsidR="00AF445E" w:rsidRPr="00EC7851" w:rsidRDefault="00AF445E" w:rsidP="00AF445E">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0E927D6A" w14:textId="77777777" w:rsidR="00AF445E" w:rsidRPr="00EC7851" w:rsidRDefault="00AF445E" w:rsidP="00AF445E">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24E1FA31" w14:textId="77777777" w:rsidR="00AF445E" w:rsidRPr="00EC7851" w:rsidRDefault="00AF445E" w:rsidP="00AF445E">
      <w:pPr>
        <w:tabs>
          <w:tab w:val="left" w:pos="709"/>
        </w:tabs>
        <w:jc w:val="both"/>
        <w:rPr>
          <w:rFonts w:cs="Arial"/>
        </w:rPr>
      </w:pPr>
    </w:p>
    <w:p w14:paraId="0C47E380" w14:textId="77777777" w:rsidR="00AF445E" w:rsidRDefault="00AF445E" w:rsidP="00AF445E">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3CEF53BB" w14:textId="77777777" w:rsidR="00AF445E" w:rsidRDefault="00AF445E" w:rsidP="00AF445E">
      <w:pPr>
        <w:spacing w:line="276" w:lineRule="auto"/>
        <w:jc w:val="both"/>
        <w:rPr>
          <w:rFonts w:cs="Arial"/>
          <w:szCs w:val="22"/>
        </w:rPr>
      </w:pPr>
    </w:p>
    <w:p w14:paraId="446C098C" w14:textId="77777777" w:rsidR="00AF445E" w:rsidRPr="0096360E" w:rsidRDefault="00AF445E" w:rsidP="00AF445E">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2B8D5A4A" w14:textId="77777777" w:rsidR="00AF445E" w:rsidRPr="0096360E" w:rsidRDefault="00AF445E" w:rsidP="00AF445E">
      <w:pPr>
        <w:spacing w:line="276" w:lineRule="auto"/>
        <w:contextualSpacing/>
        <w:jc w:val="both"/>
        <w:rPr>
          <w:rFonts w:cs="Arial"/>
          <w:szCs w:val="22"/>
        </w:rPr>
      </w:pPr>
      <w:r>
        <w:rPr>
          <w:rFonts w:cs="Arial"/>
        </w:rPr>
        <w:lastRenderedPageBreak/>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68CDA51E" w14:textId="77777777" w:rsidR="00AF445E" w:rsidRDefault="00AF445E" w:rsidP="00AF445E">
      <w:pPr>
        <w:spacing w:line="276" w:lineRule="auto"/>
        <w:contextualSpacing/>
        <w:jc w:val="both"/>
        <w:rPr>
          <w:rFonts w:cs="Arial"/>
        </w:rPr>
      </w:pPr>
    </w:p>
    <w:p w14:paraId="344460BE" w14:textId="77777777" w:rsidR="00AF445E" w:rsidRDefault="00AF445E" w:rsidP="00AF445E">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2"/>
    <w:p w14:paraId="7DE1C1D8" w14:textId="77777777" w:rsidR="0010663A" w:rsidRDefault="0010663A" w:rsidP="0010663A">
      <w:pPr>
        <w:tabs>
          <w:tab w:val="left" w:pos="709"/>
        </w:tabs>
        <w:jc w:val="both"/>
        <w:rPr>
          <w:rFonts w:cs="Arial"/>
        </w:rPr>
      </w:pPr>
    </w:p>
    <w:p w14:paraId="7C6F0065" w14:textId="1FD1E7A1" w:rsidR="00AD76FC" w:rsidRDefault="00AD76FC">
      <w:pPr>
        <w:rPr>
          <w:rFonts w:cs="Arial"/>
        </w:rPr>
      </w:pPr>
    </w:p>
    <w:p w14:paraId="3605D63C" w14:textId="77777777" w:rsidR="0010663A" w:rsidRPr="00B801C5" w:rsidRDefault="0010663A" w:rsidP="0010663A">
      <w:pPr>
        <w:tabs>
          <w:tab w:val="left" w:pos="709"/>
        </w:tabs>
        <w:jc w:val="both"/>
        <w:rPr>
          <w:rFonts w:cs="Arial"/>
          <w:b/>
          <w:u w:val="single"/>
        </w:rPr>
      </w:pPr>
      <w:r w:rsidRPr="00B801C5">
        <w:rPr>
          <w:rFonts w:cs="Arial"/>
          <w:b/>
          <w:u w:val="single"/>
        </w:rPr>
        <w:t>Gewährleistung/Garantie</w:t>
      </w:r>
    </w:p>
    <w:p w14:paraId="18F8877A" w14:textId="77777777" w:rsidR="0010663A" w:rsidRPr="00EC7851" w:rsidRDefault="0010663A" w:rsidP="0010663A">
      <w:pPr>
        <w:tabs>
          <w:tab w:val="left" w:pos="709"/>
        </w:tabs>
        <w:spacing w:line="276" w:lineRule="auto"/>
        <w:contextualSpacing/>
        <w:jc w:val="both"/>
        <w:rPr>
          <w:rFonts w:cs="Arial"/>
          <w:b/>
          <w:u w:val="single"/>
        </w:rPr>
      </w:pPr>
    </w:p>
    <w:p w14:paraId="11721855" w14:textId="77777777" w:rsidR="0010663A" w:rsidRPr="006707A1" w:rsidRDefault="0010663A" w:rsidP="0010663A">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611C3384" w14:textId="77777777" w:rsidR="0010663A" w:rsidRPr="006707A1" w:rsidRDefault="0010663A" w:rsidP="0010663A">
      <w:pPr>
        <w:jc w:val="both"/>
        <w:rPr>
          <w:szCs w:val="22"/>
        </w:rPr>
      </w:pPr>
    </w:p>
    <w:p w14:paraId="11F14977" w14:textId="77777777" w:rsidR="0010663A" w:rsidRPr="006707A1" w:rsidRDefault="0010663A" w:rsidP="0010663A">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709C0D07" w14:textId="77777777" w:rsidR="0010663A" w:rsidRPr="006707A1" w:rsidRDefault="0010663A" w:rsidP="0010663A">
      <w:pPr>
        <w:tabs>
          <w:tab w:val="left" w:pos="709"/>
        </w:tabs>
        <w:spacing w:line="276" w:lineRule="auto"/>
        <w:contextualSpacing/>
        <w:jc w:val="both"/>
        <w:rPr>
          <w:rFonts w:cs="Arial"/>
          <w:szCs w:val="22"/>
        </w:rPr>
      </w:pPr>
    </w:p>
    <w:p w14:paraId="2DACCB97" w14:textId="77777777" w:rsidR="0010663A" w:rsidRPr="006707A1" w:rsidRDefault="0010663A" w:rsidP="0010663A">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590B380B" w14:textId="77777777" w:rsidR="0010663A" w:rsidRPr="00B801C5" w:rsidRDefault="0010663A" w:rsidP="0010663A">
      <w:pPr>
        <w:tabs>
          <w:tab w:val="left" w:pos="709"/>
        </w:tabs>
        <w:jc w:val="both"/>
        <w:rPr>
          <w:rFonts w:cs="Arial"/>
        </w:rPr>
      </w:pPr>
    </w:p>
    <w:p w14:paraId="458994BC" w14:textId="032707F7" w:rsidR="0010663A" w:rsidRDefault="0010663A">
      <w:pPr>
        <w:rPr>
          <w:rFonts w:cs="Arial"/>
        </w:rPr>
      </w:pPr>
    </w:p>
    <w:p w14:paraId="14FE2A0A" w14:textId="496F151B" w:rsidR="0010663A" w:rsidRPr="00B801C5" w:rsidRDefault="0010663A" w:rsidP="0010663A">
      <w:pPr>
        <w:tabs>
          <w:tab w:val="left" w:pos="709"/>
        </w:tabs>
        <w:jc w:val="both"/>
        <w:rPr>
          <w:rFonts w:cs="Arial"/>
          <w:b/>
          <w:u w:val="single"/>
        </w:rPr>
      </w:pPr>
      <w:r w:rsidRPr="00B801C5">
        <w:rPr>
          <w:rFonts w:cs="Arial"/>
          <w:b/>
          <w:u w:val="single"/>
        </w:rPr>
        <w:t>Preisstellung</w:t>
      </w:r>
    </w:p>
    <w:p w14:paraId="759F879D" w14:textId="77777777" w:rsidR="0010663A" w:rsidRDefault="0010663A" w:rsidP="0010663A">
      <w:pPr>
        <w:tabs>
          <w:tab w:val="left" w:pos="709"/>
        </w:tabs>
        <w:rPr>
          <w:rFonts w:cs="Arial"/>
        </w:rPr>
      </w:pPr>
    </w:p>
    <w:p w14:paraId="042284E7" w14:textId="77777777" w:rsidR="0010663A" w:rsidRPr="00B801C5" w:rsidRDefault="0010663A" w:rsidP="0010663A">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3B5156ED" w14:textId="77777777" w:rsidR="0010663A" w:rsidRPr="006707A1" w:rsidRDefault="0010663A" w:rsidP="0010663A">
      <w:pPr>
        <w:jc w:val="both"/>
        <w:rPr>
          <w:szCs w:val="22"/>
        </w:rPr>
      </w:pPr>
    </w:p>
    <w:p w14:paraId="3A80A71A" w14:textId="77777777" w:rsidR="0010663A" w:rsidRPr="006707A1" w:rsidRDefault="0010663A" w:rsidP="0010663A">
      <w:pPr>
        <w:jc w:val="both"/>
        <w:rPr>
          <w:szCs w:val="22"/>
        </w:rPr>
      </w:pPr>
      <w:r w:rsidRPr="006707A1">
        <w:rPr>
          <w:szCs w:val="22"/>
        </w:rPr>
        <w:t xml:space="preserve">Das erforderliche Montagematerial und der Abtransport sämtlicher Verpackungsmaterialien sind einzukalkulieren. </w:t>
      </w:r>
    </w:p>
    <w:p w14:paraId="74976496" w14:textId="77777777" w:rsidR="0010663A" w:rsidRPr="006707A1" w:rsidRDefault="0010663A" w:rsidP="0010663A">
      <w:pPr>
        <w:jc w:val="both"/>
        <w:rPr>
          <w:szCs w:val="22"/>
        </w:rPr>
      </w:pPr>
    </w:p>
    <w:p w14:paraId="6EFACE05" w14:textId="77777777" w:rsidR="0010663A" w:rsidRPr="006707A1" w:rsidRDefault="0010663A" w:rsidP="0010663A">
      <w:pPr>
        <w:jc w:val="both"/>
        <w:rPr>
          <w:szCs w:val="22"/>
        </w:rPr>
      </w:pPr>
      <w:r w:rsidRPr="006707A1">
        <w:rPr>
          <w:szCs w:val="22"/>
        </w:rPr>
        <w:t>Bei der Anlieferung sind grundsätzlich die für die prüfbare Rechnung erforderlichen Lieferscheine mitzuführen und von dem Empfänger unterschreiben zulassen.</w:t>
      </w:r>
    </w:p>
    <w:p w14:paraId="26BE75A7" w14:textId="77777777" w:rsidR="0010663A" w:rsidRPr="006707A1" w:rsidRDefault="0010663A" w:rsidP="0010663A">
      <w:pPr>
        <w:jc w:val="both"/>
        <w:rPr>
          <w:szCs w:val="22"/>
        </w:rPr>
      </w:pPr>
    </w:p>
    <w:p w14:paraId="73B4476E" w14:textId="77777777" w:rsidR="0010663A" w:rsidRDefault="0010663A" w:rsidP="0010663A">
      <w:pPr>
        <w:spacing w:line="276" w:lineRule="auto"/>
        <w:contextualSpacing/>
        <w:jc w:val="both"/>
        <w:rPr>
          <w:rFonts w:cs="Arial"/>
        </w:rPr>
      </w:pPr>
    </w:p>
    <w:p w14:paraId="662536E7" w14:textId="77777777" w:rsidR="0010663A" w:rsidRPr="00006CF9" w:rsidRDefault="0010663A" w:rsidP="0010663A">
      <w:pPr>
        <w:tabs>
          <w:tab w:val="left" w:pos="709"/>
        </w:tabs>
        <w:spacing w:line="276" w:lineRule="auto"/>
        <w:contextualSpacing/>
        <w:jc w:val="both"/>
        <w:rPr>
          <w:rFonts w:cs="Arial"/>
          <w:b/>
          <w:u w:val="single"/>
        </w:rPr>
      </w:pPr>
      <w:r w:rsidRPr="00006CF9">
        <w:rPr>
          <w:rFonts w:cs="Arial"/>
          <w:b/>
          <w:u w:val="single"/>
        </w:rPr>
        <w:t>Rechnungsstellung</w:t>
      </w:r>
    </w:p>
    <w:p w14:paraId="3CB82425" w14:textId="77777777" w:rsidR="0010663A" w:rsidRPr="000137F3" w:rsidRDefault="0010663A" w:rsidP="0010663A">
      <w:pPr>
        <w:spacing w:line="276" w:lineRule="auto"/>
        <w:ind w:left="360"/>
        <w:contextualSpacing/>
        <w:rPr>
          <w:b/>
          <w:szCs w:val="24"/>
        </w:rPr>
      </w:pPr>
    </w:p>
    <w:p w14:paraId="7F4F6C50" w14:textId="77777777" w:rsidR="0010663A" w:rsidRPr="000137F3" w:rsidRDefault="0010663A" w:rsidP="0010663A">
      <w:pPr>
        <w:spacing w:line="276" w:lineRule="auto"/>
        <w:ind w:right="72"/>
        <w:contextualSpacing/>
        <w:jc w:val="both"/>
        <w:rPr>
          <w:szCs w:val="24"/>
        </w:rPr>
      </w:pPr>
      <w:r w:rsidRPr="000137F3">
        <w:rPr>
          <w:szCs w:val="24"/>
        </w:rPr>
        <w:t xml:space="preserve">Rechnungsadresse ist </w:t>
      </w:r>
    </w:p>
    <w:p w14:paraId="24FB4734" w14:textId="77777777" w:rsidR="0010663A" w:rsidRDefault="0010663A" w:rsidP="0010663A">
      <w:pPr>
        <w:pStyle w:val="Listenabsatz"/>
        <w:spacing w:line="276" w:lineRule="auto"/>
        <w:ind w:left="1065"/>
        <w:contextualSpacing/>
        <w:rPr>
          <w:szCs w:val="24"/>
        </w:rPr>
      </w:pPr>
      <w:r>
        <w:rPr>
          <w:szCs w:val="24"/>
        </w:rPr>
        <w:t>Jobcenter Kreis Steinfurt AöR</w:t>
      </w:r>
    </w:p>
    <w:p w14:paraId="56E75F65" w14:textId="77777777" w:rsidR="0010663A" w:rsidRPr="000137F3" w:rsidRDefault="0010663A" w:rsidP="0010663A">
      <w:pPr>
        <w:pStyle w:val="Listenabsatz"/>
        <w:spacing w:line="276" w:lineRule="auto"/>
        <w:ind w:left="1065"/>
        <w:contextualSpacing/>
        <w:rPr>
          <w:szCs w:val="24"/>
        </w:rPr>
      </w:pPr>
      <w:r>
        <w:rPr>
          <w:szCs w:val="24"/>
        </w:rPr>
        <w:t>Interner Service</w:t>
      </w:r>
    </w:p>
    <w:p w14:paraId="054386CD" w14:textId="77777777" w:rsidR="0010663A" w:rsidRPr="000137F3" w:rsidRDefault="0010663A" w:rsidP="0010663A">
      <w:pPr>
        <w:pStyle w:val="Listenabsatz"/>
        <w:spacing w:line="276" w:lineRule="auto"/>
        <w:ind w:left="1065"/>
        <w:contextualSpacing/>
        <w:rPr>
          <w:szCs w:val="24"/>
        </w:rPr>
      </w:pPr>
      <w:r w:rsidRPr="000137F3">
        <w:rPr>
          <w:szCs w:val="24"/>
        </w:rPr>
        <w:t>Tecklenburger Str. 10</w:t>
      </w:r>
    </w:p>
    <w:p w14:paraId="0A972989" w14:textId="77777777" w:rsidR="0010663A" w:rsidRPr="000137F3" w:rsidRDefault="0010663A" w:rsidP="0010663A">
      <w:pPr>
        <w:pStyle w:val="Listenabsatz"/>
        <w:spacing w:line="276" w:lineRule="auto"/>
        <w:ind w:left="1065"/>
        <w:contextualSpacing/>
        <w:rPr>
          <w:szCs w:val="24"/>
        </w:rPr>
      </w:pPr>
      <w:r w:rsidRPr="000137F3">
        <w:rPr>
          <w:szCs w:val="24"/>
        </w:rPr>
        <w:t>48565 Steinfurt</w:t>
      </w:r>
    </w:p>
    <w:p w14:paraId="6421360C" w14:textId="77777777" w:rsidR="0010663A" w:rsidRPr="000137F3" w:rsidRDefault="0010663A" w:rsidP="0010663A">
      <w:pPr>
        <w:pStyle w:val="Listenabsatz"/>
        <w:spacing w:line="276" w:lineRule="auto"/>
        <w:ind w:left="1065"/>
        <w:contextualSpacing/>
        <w:rPr>
          <w:szCs w:val="24"/>
        </w:rPr>
      </w:pPr>
    </w:p>
    <w:p w14:paraId="69235CEC" w14:textId="77777777" w:rsidR="0010663A" w:rsidRPr="000137F3" w:rsidRDefault="0010663A" w:rsidP="0010663A">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0CB0BF86" w14:textId="77777777" w:rsidR="0010663A" w:rsidRDefault="0010663A" w:rsidP="0010663A">
      <w:pPr>
        <w:spacing w:line="276" w:lineRule="auto"/>
        <w:ind w:left="705" w:right="72"/>
        <w:contextualSpacing/>
        <w:jc w:val="both"/>
        <w:rPr>
          <w:szCs w:val="24"/>
        </w:rPr>
      </w:pPr>
    </w:p>
    <w:bookmarkEnd w:id="1"/>
    <w:p w14:paraId="09FE6C08" w14:textId="77777777" w:rsidR="006341C3" w:rsidRPr="005270DD" w:rsidRDefault="006341C3" w:rsidP="006341C3">
      <w:pPr>
        <w:pBdr>
          <w:bottom w:val="single" w:sz="4" w:space="1" w:color="auto"/>
        </w:pBdr>
      </w:pPr>
    </w:p>
    <w:p w14:paraId="00832F6C" w14:textId="77777777" w:rsidR="006341C3" w:rsidRPr="008326B7" w:rsidRDefault="006341C3" w:rsidP="006341C3">
      <w:pPr>
        <w:pStyle w:val="Kommentartext"/>
        <w:jc w:val="both"/>
        <w:rPr>
          <w:sz w:val="2"/>
          <w:szCs w:val="2"/>
        </w:rPr>
      </w:pPr>
    </w:p>
    <w:sectPr w:rsidR="006341C3" w:rsidRPr="008326B7"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CC570" w14:textId="77777777" w:rsidR="00BA1BB8" w:rsidRDefault="00BA1BB8">
      <w:r>
        <w:separator/>
      </w:r>
    </w:p>
  </w:endnote>
  <w:endnote w:type="continuationSeparator" w:id="0">
    <w:p w14:paraId="22755893" w14:textId="77777777" w:rsidR="00BA1BB8" w:rsidRDefault="00BA1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2068D578"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8D794F">
      <w:rPr>
        <w:noProof/>
        <w:sz w:val="20"/>
      </w:rPr>
      <w:t>2</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8D794F">
      <w:rPr>
        <w:noProof/>
        <w:sz w:val="20"/>
      </w:rPr>
      <w:t>6</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4E152" w14:textId="77777777" w:rsidR="00BA1BB8" w:rsidRDefault="00BA1BB8">
      <w:r>
        <w:separator/>
      </w:r>
    </w:p>
  </w:footnote>
  <w:footnote w:type="continuationSeparator" w:id="0">
    <w:p w14:paraId="3909A605" w14:textId="77777777" w:rsidR="00BA1BB8" w:rsidRDefault="00BA1B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F46E0" w14:textId="77777777" w:rsidR="0010663A" w:rsidRPr="008B5496" w:rsidRDefault="0010663A" w:rsidP="0010663A">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079DBD3A" wp14:editId="49711CD5">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185ECAFB" w14:textId="77777777" w:rsidR="0010663A" w:rsidRPr="008B5496" w:rsidRDefault="0010663A" w:rsidP="0010663A">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64A417E5" w:rsidR="00BE4A04" w:rsidRPr="00BE4A04" w:rsidRDefault="00BE4A04" w:rsidP="00BE4A04">
    <w:pPr>
      <w:pStyle w:val="Kopfzeileoben"/>
      <w:tabs>
        <w:tab w:val="left" w:pos="851"/>
      </w:tabs>
      <w:rPr>
        <w:rFonts w:ascii="Arial" w:hAnsi="Arial"/>
        <w:b/>
      </w:rPr>
    </w:pPr>
    <w:r>
      <w:rPr>
        <w:rFonts w:ascii="Arial" w:hAnsi="Arial"/>
        <w:b/>
      </w:rPr>
      <w:t xml:space="preserve">Los </w:t>
    </w:r>
    <w:r w:rsidR="00E500E8">
      <w:rPr>
        <w:rFonts w:ascii="Arial" w:hAnsi="Arial"/>
        <w:b/>
      </w:rPr>
      <w:t>4</w:t>
    </w:r>
    <w:r w:rsidR="004E5309">
      <w:rPr>
        <w:rFonts w:ascii="Arial" w:hAnsi="Arial"/>
        <w:b/>
      </w:rPr>
      <w:t xml:space="preserve"> </w:t>
    </w:r>
    <w:r w:rsidR="00AB62D4">
      <w:rPr>
        <w:rFonts w:ascii="Arial" w:hAnsi="Arial"/>
        <w:b/>
      </w:rPr>
      <w:t>–</w:t>
    </w:r>
    <w:r>
      <w:rPr>
        <w:rFonts w:ascii="Arial" w:hAnsi="Arial"/>
        <w:b/>
      </w:rPr>
      <w:t xml:space="preserve"> </w:t>
    </w:r>
    <w:r w:rsidR="00AB62D4">
      <w:rPr>
        <w:rFonts w:ascii="Arial" w:hAnsi="Arial"/>
        <w:b/>
      </w:rPr>
      <w:t>Lockerschrank mit Garderobe, Toolboxen</w:t>
    </w:r>
  </w:p>
  <w:p w14:paraId="710B9DC4" w14:textId="7C889E42" w:rsidR="00BE4A04" w:rsidRPr="00D077AA" w:rsidRDefault="00BE4A04" w:rsidP="00BE4A04">
    <w:pPr>
      <w:pStyle w:val="Kopfzeileoben"/>
      <w:tabs>
        <w:tab w:val="left" w:pos="851"/>
      </w:tabs>
      <w:rPr>
        <w:rFonts w:ascii="Arial" w:hAnsi="Arial"/>
        <w:bCs/>
      </w:rPr>
    </w:pPr>
    <w:r w:rsidRPr="00D077AA">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3B8A4382" w:rsidR="00BE4A04" w:rsidRPr="00E500E8"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E500E8">
      <w:rPr>
        <w:rFonts w:ascii="Arial" w:hAnsi="Arial" w:cs="Arial"/>
        <w:sz w:val="28"/>
        <w:lang w:val="de-DE"/>
      </w:rPr>
      <w:t>4</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28185D23"/>
    <w:multiLevelType w:val="multilevel"/>
    <w:tmpl w:val="8B8E4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4828570">
    <w:abstractNumId w:val="0"/>
  </w:num>
  <w:num w:numId="2" w16cid:durableId="58322745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8369">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8E"/>
    <w:rsid w:val="00004562"/>
    <w:rsid w:val="00004766"/>
    <w:rsid w:val="00005821"/>
    <w:rsid w:val="000107EE"/>
    <w:rsid w:val="00012D86"/>
    <w:rsid w:val="0001310F"/>
    <w:rsid w:val="00013C83"/>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E06"/>
    <w:rsid w:val="00043A41"/>
    <w:rsid w:val="00044D88"/>
    <w:rsid w:val="00045C48"/>
    <w:rsid w:val="000469A2"/>
    <w:rsid w:val="0005097D"/>
    <w:rsid w:val="00051507"/>
    <w:rsid w:val="00051684"/>
    <w:rsid w:val="00052D40"/>
    <w:rsid w:val="00054115"/>
    <w:rsid w:val="00054C10"/>
    <w:rsid w:val="000550B3"/>
    <w:rsid w:val="00055FB7"/>
    <w:rsid w:val="00056659"/>
    <w:rsid w:val="00057579"/>
    <w:rsid w:val="0006006B"/>
    <w:rsid w:val="00063E29"/>
    <w:rsid w:val="00067225"/>
    <w:rsid w:val="00067A21"/>
    <w:rsid w:val="0007076A"/>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7A9A"/>
    <w:rsid w:val="00097D42"/>
    <w:rsid w:val="000A10E3"/>
    <w:rsid w:val="000A4848"/>
    <w:rsid w:val="000A5439"/>
    <w:rsid w:val="000A61AC"/>
    <w:rsid w:val="000A63C6"/>
    <w:rsid w:val="000A7A05"/>
    <w:rsid w:val="000B339F"/>
    <w:rsid w:val="000B3AFB"/>
    <w:rsid w:val="000B3DD0"/>
    <w:rsid w:val="000B56B9"/>
    <w:rsid w:val="000B7F3B"/>
    <w:rsid w:val="000C0301"/>
    <w:rsid w:val="000C2B40"/>
    <w:rsid w:val="000C3C7B"/>
    <w:rsid w:val="000C53B8"/>
    <w:rsid w:val="000C557F"/>
    <w:rsid w:val="000C5A4E"/>
    <w:rsid w:val="000C6033"/>
    <w:rsid w:val="000C69BD"/>
    <w:rsid w:val="000C7548"/>
    <w:rsid w:val="000C7648"/>
    <w:rsid w:val="000D259D"/>
    <w:rsid w:val="000D5E26"/>
    <w:rsid w:val="000E05F7"/>
    <w:rsid w:val="000E1EDF"/>
    <w:rsid w:val="000E4090"/>
    <w:rsid w:val="000E5C1C"/>
    <w:rsid w:val="000E7C92"/>
    <w:rsid w:val="000F3F6B"/>
    <w:rsid w:val="000F4EE8"/>
    <w:rsid w:val="000F5F40"/>
    <w:rsid w:val="000F659C"/>
    <w:rsid w:val="00101E54"/>
    <w:rsid w:val="0010663A"/>
    <w:rsid w:val="00107548"/>
    <w:rsid w:val="0011153B"/>
    <w:rsid w:val="00112320"/>
    <w:rsid w:val="00112D01"/>
    <w:rsid w:val="00112F7C"/>
    <w:rsid w:val="00116458"/>
    <w:rsid w:val="00116661"/>
    <w:rsid w:val="00116B1C"/>
    <w:rsid w:val="00116D87"/>
    <w:rsid w:val="00117017"/>
    <w:rsid w:val="001173AC"/>
    <w:rsid w:val="0012140E"/>
    <w:rsid w:val="00123CEA"/>
    <w:rsid w:val="00126061"/>
    <w:rsid w:val="001303DB"/>
    <w:rsid w:val="00130701"/>
    <w:rsid w:val="00131A05"/>
    <w:rsid w:val="00132D79"/>
    <w:rsid w:val="00135D04"/>
    <w:rsid w:val="00136139"/>
    <w:rsid w:val="001400FF"/>
    <w:rsid w:val="0014016C"/>
    <w:rsid w:val="001436D7"/>
    <w:rsid w:val="00144EA5"/>
    <w:rsid w:val="0014676E"/>
    <w:rsid w:val="00150805"/>
    <w:rsid w:val="00150BB8"/>
    <w:rsid w:val="001521D8"/>
    <w:rsid w:val="00152A89"/>
    <w:rsid w:val="00152DF2"/>
    <w:rsid w:val="00154E7B"/>
    <w:rsid w:val="00160EAB"/>
    <w:rsid w:val="001618DF"/>
    <w:rsid w:val="001631AD"/>
    <w:rsid w:val="0016472B"/>
    <w:rsid w:val="00165232"/>
    <w:rsid w:val="00167FCC"/>
    <w:rsid w:val="001704F7"/>
    <w:rsid w:val="00171ED6"/>
    <w:rsid w:val="00174C13"/>
    <w:rsid w:val="001769E4"/>
    <w:rsid w:val="00177BE0"/>
    <w:rsid w:val="00180CDC"/>
    <w:rsid w:val="00181582"/>
    <w:rsid w:val="001855AD"/>
    <w:rsid w:val="00192E89"/>
    <w:rsid w:val="001959B4"/>
    <w:rsid w:val="00195BA1"/>
    <w:rsid w:val="00196C25"/>
    <w:rsid w:val="00197B3E"/>
    <w:rsid w:val="001A11C7"/>
    <w:rsid w:val="001A1265"/>
    <w:rsid w:val="001A1D6F"/>
    <w:rsid w:val="001A47F2"/>
    <w:rsid w:val="001A6A92"/>
    <w:rsid w:val="001B020E"/>
    <w:rsid w:val="001B0BDE"/>
    <w:rsid w:val="001B191B"/>
    <w:rsid w:val="001B216F"/>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877"/>
    <w:rsid w:val="001D5B3D"/>
    <w:rsid w:val="001D5B5A"/>
    <w:rsid w:val="001D76EE"/>
    <w:rsid w:val="001E3E5E"/>
    <w:rsid w:val="001F03C3"/>
    <w:rsid w:val="001F0A37"/>
    <w:rsid w:val="001F0FE9"/>
    <w:rsid w:val="001F4E14"/>
    <w:rsid w:val="001F7850"/>
    <w:rsid w:val="002003AE"/>
    <w:rsid w:val="00200FA6"/>
    <w:rsid w:val="00201843"/>
    <w:rsid w:val="002020CF"/>
    <w:rsid w:val="002022DA"/>
    <w:rsid w:val="002032FA"/>
    <w:rsid w:val="00204E08"/>
    <w:rsid w:val="0021033B"/>
    <w:rsid w:val="002119FA"/>
    <w:rsid w:val="00212801"/>
    <w:rsid w:val="0021375F"/>
    <w:rsid w:val="00217E01"/>
    <w:rsid w:val="0022042E"/>
    <w:rsid w:val="00221A00"/>
    <w:rsid w:val="0022351D"/>
    <w:rsid w:val="00224694"/>
    <w:rsid w:val="00224992"/>
    <w:rsid w:val="00224B7A"/>
    <w:rsid w:val="002259E8"/>
    <w:rsid w:val="0022648D"/>
    <w:rsid w:val="002300D3"/>
    <w:rsid w:val="002320BA"/>
    <w:rsid w:val="00232535"/>
    <w:rsid w:val="00242F82"/>
    <w:rsid w:val="00245C8D"/>
    <w:rsid w:val="00246A5C"/>
    <w:rsid w:val="00246DBE"/>
    <w:rsid w:val="00247248"/>
    <w:rsid w:val="00247CFC"/>
    <w:rsid w:val="002555E9"/>
    <w:rsid w:val="00256F2F"/>
    <w:rsid w:val="0025759D"/>
    <w:rsid w:val="002579AD"/>
    <w:rsid w:val="002602F1"/>
    <w:rsid w:val="00260E20"/>
    <w:rsid w:val="002611C6"/>
    <w:rsid w:val="0026341A"/>
    <w:rsid w:val="002636AF"/>
    <w:rsid w:val="002704D8"/>
    <w:rsid w:val="00271865"/>
    <w:rsid w:val="0027301D"/>
    <w:rsid w:val="002743DD"/>
    <w:rsid w:val="00275667"/>
    <w:rsid w:val="00277365"/>
    <w:rsid w:val="00280B11"/>
    <w:rsid w:val="002811D8"/>
    <w:rsid w:val="00284C84"/>
    <w:rsid w:val="00285643"/>
    <w:rsid w:val="00285C4D"/>
    <w:rsid w:val="00285D5B"/>
    <w:rsid w:val="002865E0"/>
    <w:rsid w:val="0029164A"/>
    <w:rsid w:val="00291F29"/>
    <w:rsid w:val="00294F9A"/>
    <w:rsid w:val="00295757"/>
    <w:rsid w:val="00297071"/>
    <w:rsid w:val="0029750D"/>
    <w:rsid w:val="002A0E49"/>
    <w:rsid w:val="002A0E6C"/>
    <w:rsid w:val="002A58D2"/>
    <w:rsid w:val="002A7BE0"/>
    <w:rsid w:val="002B080F"/>
    <w:rsid w:val="002B385A"/>
    <w:rsid w:val="002B4327"/>
    <w:rsid w:val="002B5003"/>
    <w:rsid w:val="002B5358"/>
    <w:rsid w:val="002C0706"/>
    <w:rsid w:val="002C16F5"/>
    <w:rsid w:val="002C528A"/>
    <w:rsid w:val="002C5487"/>
    <w:rsid w:val="002C57EC"/>
    <w:rsid w:val="002C6B71"/>
    <w:rsid w:val="002C7F43"/>
    <w:rsid w:val="002D0915"/>
    <w:rsid w:val="002D4563"/>
    <w:rsid w:val="002D4693"/>
    <w:rsid w:val="002D6A16"/>
    <w:rsid w:val="002D7209"/>
    <w:rsid w:val="002D7B19"/>
    <w:rsid w:val="002E13BB"/>
    <w:rsid w:val="002E2F16"/>
    <w:rsid w:val="002E345F"/>
    <w:rsid w:val="002E3D6E"/>
    <w:rsid w:val="002E4103"/>
    <w:rsid w:val="002E492D"/>
    <w:rsid w:val="002F07C3"/>
    <w:rsid w:val="002F5CEC"/>
    <w:rsid w:val="0030099D"/>
    <w:rsid w:val="0030261E"/>
    <w:rsid w:val="00302C47"/>
    <w:rsid w:val="003032C8"/>
    <w:rsid w:val="00306813"/>
    <w:rsid w:val="00307CCC"/>
    <w:rsid w:val="00310008"/>
    <w:rsid w:val="00312D5C"/>
    <w:rsid w:val="00313627"/>
    <w:rsid w:val="00313CD6"/>
    <w:rsid w:val="00313FF5"/>
    <w:rsid w:val="00314FDA"/>
    <w:rsid w:val="00316F83"/>
    <w:rsid w:val="003178D1"/>
    <w:rsid w:val="003223BD"/>
    <w:rsid w:val="00322797"/>
    <w:rsid w:val="00322D87"/>
    <w:rsid w:val="003232E2"/>
    <w:rsid w:val="00323B7C"/>
    <w:rsid w:val="00323F0C"/>
    <w:rsid w:val="00324827"/>
    <w:rsid w:val="0032785E"/>
    <w:rsid w:val="00330315"/>
    <w:rsid w:val="0033333C"/>
    <w:rsid w:val="0033727E"/>
    <w:rsid w:val="00341764"/>
    <w:rsid w:val="00342F71"/>
    <w:rsid w:val="0034358F"/>
    <w:rsid w:val="0034472E"/>
    <w:rsid w:val="003453F4"/>
    <w:rsid w:val="0034558B"/>
    <w:rsid w:val="00346CEF"/>
    <w:rsid w:val="003505FA"/>
    <w:rsid w:val="00352D2A"/>
    <w:rsid w:val="003530A8"/>
    <w:rsid w:val="00354195"/>
    <w:rsid w:val="00357A21"/>
    <w:rsid w:val="0036124F"/>
    <w:rsid w:val="0036178D"/>
    <w:rsid w:val="003703F3"/>
    <w:rsid w:val="00371709"/>
    <w:rsid w:val="00372789"/>
    <w:rsid w:val="00373852"/>
    <w:rsid w:val="00373A48"/>
    <w:rsid w:val="00374FAC"/>
    <w:rsid w:val="00376374"/>
    <w:rsid w:val="003778AC"/>
    <w:rsid w:val="00377BB1"/>
    <w:rsid w:val="00381940"/>
    <w:rsid w:val="0038333C"/>
    <w:rsid w:val="00383BBB"/>
    <w:rsid w:val="00383BC6"/>
    <w:rsid w:val="003857B7"/>
    <w:rsid w:val="0038663A"/>
    <w:rsid w:val="003918AF"/>
    <w:rsid w:val="00392C8A"/>
    <w:rsid w:val="003930BD"/>
    <w:rsid w:val="00393269"/>
    <w:rsid w:val="00393BF6"/>
    <w:rsid w:val="00394354"/>
    <w:rsid w:val="00394773"/>
    <w:rsid w:val="00394C55"/>
    <w:rsid w:val="00394EFF"/>
    <w:rsid w:val="0039778E"/>
    <w:rsid w:val="003A0FF4"/>
    <w:rsid w:val="003A26E6"/>
    <w:rsid w:val="003A2D4D"/>
    <w:rsid w:val="003A3381"/>
    <w:rsid w:val="003A48E6"/>
    <w:rsid w:val="003A4E65"/>
    <w:rsid w:val="003B1FA8"/>
    <w:rsid w:val="003B309F"/>
    <w:rsid w:val="003B5E62"/>
    <w:rsid w:val="003C0377"/>
    <w:rsid w:val="003C2AC2"/>
    <w:rsid w:val="003C518C"/>
    <w:rsid w:val="003C571A"/>
    <w:rsid w:val="003C6D06"/>
    <w:rsid w:val="003D094B"/>
    <w:rsid w:val="003D34DB"/>
    <w:rsid w:val="003D4043"/>
    <w:rsid w:val="003D4B52"/>
    <w:rsid w:val="003D5196"/>
    <w:rsid w:val="003D5EAC"/>
    <w:rsid w:val="003E2AEB"/>
    <w:rsid w:val="003E48CF"/>
    <w:rsid w:val="003E5C5C"/>
    <w:rsid w:val="003E7445"/>
    <w:rsid w:val="003E7F90"/>
    <w:rsid w:val="003F079F"/>
    <w:rsid w:val="003F15C5"/>
    <w:rsid w:val="003F2537"/>
    <w:rsid w:val="003F267A"/>
    <w:rsid w:val="003F2D62"/>
    <w:rsid w:val="003F3524"/>
    <w:rsid w:val="003F4B24"/>
    <w:rsid w:val="003F55BB"/>
    <w:rsid w:val="00400741"/>
    <w:rsid w:val="00401064"/>
    <w:rsid w:val="00402CB7"/>
    <w:rsid w:val="0040325C"/>
    <w:rsid w:val="00403606"/>
    <w:rsid w:val="00404310"/>
    <w:rsid w:val="00404D6D"/>
    <w:rsid w:val="00405AEE"/>
    <w:rsid w:val="00405F2A"/>
    <w:rsid w:val="00406C71"/>
    <w:rsid w:val="00407855"/>
    <w:rsid w:val="00407E2F"/>
    <w:rsid w:val="00407F0E"/>
    <w:rsid w:val="0041142B"/>
    <w:rsid w:val="00411B84"/>
    <w:rsid w:val="00414CF2"/>
    <w:rsid w:val="00417837"/>
    <w:rsid w:val="0042069D"/>
    <w:rsid w:val="00420C7C"/>
    <w:rsid w:val="00420EFF"/>
    <w:rsid w:val="0042256D"/>
    <w:rsid w:val="00422916"/>
    <w:rsid w:val="00422EF8"/>
    <w:rsid w:val="004234C0"/>
    <w:rsid w:val="00423FD8"/>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54EF"/>
    <w:rsid w:val="00436105"/>
    <w:rsid w:val="004403CF"/>
    <w:rsid w:val="00441893"/>
    <w:rsid w:val="00441EC8"/>
    <w:rsid w:val="0044243A"/>
    <w:rsid w:val="00442D69"/>
    <w:rsid w:val="00442FD8"/>
    <w:rsid w:val="0044343D"/>
    <w:rsid w:val="004440F0"/>
    <w:rsid w:val="004448BD"/>
    <w:rsid w:val="00445249"/>
    <w:rsid w:val="0044678A"/>
    <w:rsid w:val="00447776"/>
    <w:rsid w:val="004513C2"/>
    <w:rsid w:val="004542AF"/>
    <w:rsid w:val="00454CDD"/>
    <w:rsid w:val="00455261"/>
    <w:rsid w:val="004570AB"/>
    <w:rsid w:val="0046164F"/>
    <w:rsid w:val="00461940"/>
    <w:rsid w:val="00464933"/>
    <w:rsid w:val="00465F23"/>
    <w:rsid w:val="004665E3"/>
    <w:rsid w:val="0047219F"/>
    <w:rsid w:val="004723E9"/>
    <w:rsid w:val="00473B18"/>
    <w:rsid w:val="00474371"/>
    <w:rsid w:val="00474E68"/>
    <w:rsid w:val="00477C06"/>
    <w:rsid w:val="004824CB"/>
    <w:rsid w:val="00483486"/>
    <w:rsid w:val="00483C42"/>
    <w:rsid w:val="0048473D"/>
    <w:rsid w:val="004876FA"/>
    <w:rsid w:val="00487E36"/>
    <w:rsid w:val="00490E55"/>
    <w:rsid w:val="004912A1"/>
    <w:rsid w:val="004914B1"/>
    <w:rsid w:val="00494EA6"/>
    <w:rsid w:val="00497901"/>
    <w:rsid w:val="00497927"/>
    <w:rsid w:val="004A0025"/>
    <w:rsid w:val="004A14AF"/>
    <w:rsid w:val="004A684F"/>
    <w:rsid w:val="004A6C7A"/>
    <w:rsid w:val="004A746B"/>
    <w:rsid w:val="004B1073"/>
    <w:rsid w:val="004B2610"/>
    <w:rsid w:val="004B2ADC"/>
    <w:rsid w:val="004B64C2"/>
    <w:rsid w:val="004B7467"/>
    <w:rsid w:val="004C04F2"/>
    <w:rsid w:val="004C0DFA"/>
    <w:rsid w:val="004C232E"/>
    <w:rsid w:val="004C2E9F"/>
    <w:rsid w:val="004C5357"/>
    <w:rsid w:val="004C6D86"/>
    <w:rsid w:val="004D1EB0"/>
    <w:rsid w:val="004D7B11"/>
    <w:rsid w:val="004E0011"/>
    <w:rsid w:val="004E2FDA"/>
    <w:rsid w:val="004E5309"/>
    <w:rsid w:val="004E5898"/>
    <w:rsid w:val="004E6A0F"/>
    <w:rsid w:val="004E78AD"/>
    <w:rsid w:val="004F0653"/>
    <w:rsid w:val="004F0B2C"/>
    <w:rsid w:val="004F1774"/>
    <w:rsid w:val="004F206B"/>
    <w:rsid w:val="004F3993"/>
    <w:rsid w:val="004F4076"/>
    <w:rsid w:val="004F506A"/>
    <w:rsid w:val="004F5400"/>
    <w:rsid w:val="004F70D3"/>
    <w:rsid w:val="004F73EB"/>
    <w:rsid w:val="004F7CBF"/>
    <w:rsid w:val="00501A12"/>
    <w:rsid w:val="00503BB7"/>
    <w:rsid w:val="00505459"/>
    <w:rsid w:val="00505B24"/>
    <w:rsid w:val="00505D87"/>
    <w:rsid w:val="005064A7"/>
    <w:rsid w:val="00507352"/>
    <w:rsid w:val="00511410"/>
    <w:rsid w:val="00511762"/>
    <w:rsid w:val="00513EEB"/>
    <w:rsid w:val="005141D5"/>
    <w:rsid w:val="00514297"/>
    <w:rsid w:val="005147A3"/>
    <w:rsid w:val="005158E8"/>
    <w:rsid w:val="00515CD4"/>
    <w:rsid w:val="00515F70"/>
    <w:rsid w:val="00516197"/>
    <w:rsid w:val="0051664C"/>
    <w:rsid w:val="00517EF7"/>
    <w:rsid w:val="00520D3E"/>
    <w:rsid w:val="0052597A"/>
    <w:rsid w:val="0052623F"/>
    <w:rsid w:val="00532CD5"/>
    <w:rsid w:val="00533E62"/>
    <w:rsid w:val="005366BD"/>
    <w:rsid w:val="00540485"/>
    <w:rsid w:val="00541691"/>
    <w:rsid w:val="00541ADF"/>
    <w:rsid w:val="00543EF1"/>
    <w:rsid w:val="00547BF3"/>
    <w:rsid w:val="00551AB5"/>
    <w:rsid w:val="00552716"/>
    <w:rsid w:val="00552BA6"/>
    <w:rsid w:val="00554657"/>
    <w:rsid w:val="005549AD"/>
    <w:rsid w:val="00554AA1"/>
    <w:rsid w:val="005551D3"/>
    <w:rsid w:val="00560394"/>
    <w:rsid w:val="005642BA"/>
    <w:rsid w:val="0056600A"/>
    <w:rsid w:val="00566BF2"/>
    <w:rsid w:val="00567CFD"/>
    <w:rsid w:val="00572BA2"/>
    <w:rsid w:val="005749A9"/>
    <w:rsid w:val="0057591A"/>
    <w:rsid w:val="00580F8F"/>
    <w:rsid w:val="00581F30"/>
    <w:rsid w:val="005828F2"/>
    <w:rsid w:val="00582958"/>
    <w:rsid w:val="005852B2"/>
    <w:rsid w:val="0058555F"/>
    <w:rsid w:val="00586ECE"/>
    <w:rsid w:val="00587672"/>
    <w:rsid w:val="00587C88"/>
    <w:rsid w:val="00590C9A"/>
    <w:rsid w:val="00592952"/>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2CF5"/>
    <w:rsid w:val="005C5D88"/>
    <w:rsid w:val="005D216F"/>
    <w:rsid w:val="005D23F4"/>
    <w:rsid w:val="005D2475"/>
    <w:rsid w:val="005D32D0"/>
    <w:rsid w:val="005D3EFF"/>
    <w:rsid w:val="005D48B8"/>
    <w:rsid w:val="005E203F"/>
    <w:rsid w:val="005E3F4E"/>
    <w:rsid w:val="005E3F5C"/>
    <w:rsid w:val="005E4A9B"/>
    <w:rsid w:val="005E73EB"/>
    <w:rsid w:val="005F295A"/>
    <w:rsid w:val="005F300C"/>
    <w:rsid w:val="005F43B0"/>
    <w:rsid w:val="005F7084"/>
    <w:rsid w:val="006047F3"/>
    <w:rsid w:val="0060486F"/>
    <w:rsid w:val="00607DA0"/>
    <w:rsid w:val="006141E1"/>
    <w:rsid w:val="006143D5"/>
    <w:rsid w:val="00614995"/>
    <w:rsid w:val="00615174"/>
    <w:rsid w:val="006169FE"/>
    <w:rsid w:val="00616F87"/>
    <w:rsid w:val="006231B9"/>
    <w:rsid w:val="006272A5"/>
    <w:rsid w:val="00630267"/>
    <w:rsid w:val="0063090A"/>
    <w:rsid w:val="006325B3"/>
    <w:rsid w:val="006341C3"/>
    <w:rsid w:val="006354CD"/>
    <w:rsid w:val="0063632D"/>
    <w:rsid w:val="0064000D"/>
    <w:rsid w:val="00640F69"/>
    <w:rsid w:val="00641DEB"/>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2DE8"/>
    <w:rsid w:val="006635A8"/>
    <w:rsid w:val="006639BB"/>
    <w:rsid w:val="0066431D"/>
    <w:rsid w:val="006659B0"/>
    <w:rsid w:val="00665EA2"/>
    <w:rsid w:val="00666976"/>
    <w:rsid w:val="00666FDF"/>
    <w:rsid w:val="006704C0"/>
    <w:rsid w:val="006741DB"/>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6802"/>
    <w:rsid w:val="006A0221"/>
    <w:rsid w:val="006A7D5D"/>
    <w:rsid w:val="006B1AFD"/>
    <w:rsid w:val="006B1C41"/>
    <w:rsid w:val="006B2ABC"/>
    <w:rsid w:val="006B531D"/>
    <w:rsid w:val="006B58D5"/>
    <w:rsid w:val="006C00CF"/>
    <w:rsid w:val="006C1D12"/>
    <w:rsid w:val="006C365E"/>
    <w:rsid w:val="006C4FBA"/>
    <w:rsid w:val="006C6403"/>
    <w:rsid w:val="006C6881"/>
    <w:rsid w:val="006C78E0"/>
    <w:rsid w:val="006C78E4"/>
    <w:rsid w:val="006D0AAA"/>
    <w:rsid w:val="006D3020"/>
    <w:rsid w:val="006D452F"/>
    <w:rsid w:val="006D4DEC"/>
    <w:rsid w:val="006D4E6C"/>
    <w:rsid w:val="006E0EA7"/>
    <w:rsid w:val="006E2202"/>
    <w:rsid w:val="006E4389"/>
    <w:rsid w:val="006F2584"/>
    <w:rsid w:val="006F2658"/>
    <w:rsid w:val="006F5A55"/>
    <w:rsid w:val="006F68B8"/>
    <w:rsid w:val="006F702A"/>
    <w:rsid w:val="00701B51"/>
    <w:rsid w:val="0070445F"/>
    <w:rsid w:val="0070533D"/>
    <w:rsid w:val="00705E87"/>
    <w:rsid w:val="0070677C"/>
    <w:rsid w:val="00710319"/>
    <w:rsid w:val="00711C90"/>
    <w:rsid w:val="0071434A"/>
    <w:rsid w:val="00715FDF"/>
    <w:rsid w:val="0072020A"/>
    <w:rsid w:val="00721254"/>
    <w:rsid w:val="00722AF1"/>
    <w:rsid w:val="00725E7A"/>
    <w:rsid w:val="00730127"/>
    <w:rsid w:val="00730FD8"/>
    <w:rsid w:val="00731D13"/>
    <w:rsid w:val="00731DE4"/>
    <w:rsid w:val="00733949"/>
    <w:rsid w:val="00733CE3"/>
    <w:rsid w:val="007350E2"/>
    <w:rsid w:val="00735581"/>
    <w:rsid w:val="007356C1"/>
    <w:rsid w:val="00740077"/>
    <w:rsid w:val="00741002"/>
    <w:rsid w:val="007423A9"/>
    <w:rsid w:val="00744C72"/>
    <w:rsid w:val="00744F01"/>
    <w:rsid w:val="0074691F"/>
    <w:rsid w:val="007504BE"/>
    <w:rsid w:val="00753B94"/>
    <w:rsid w:val="00753C2C"/>
    <w:rsid w:val="00755535"/>
    <w:rsid w:val="007555EE"/>
    <w:rsid w:val="007563E7"/>
    <w:rsid w:val="00756D6B"/>
    <w:rsid w:val="00761891"/>
    <w:rsid w:val="00761EF6"/>
    <w:rsid w:val="007633E3"/>
    <w:rsid w:val="00763457"/>
    <w:rsid w:val="00764A4A"/>
    <w:rsid w:val="007657B1"/>
    <w:rsid w:val="007663E6"/>
    <w:rsid w:val="00766EC2"/>
    <w:rsid w:val="007732D2"/>
    <w:rsid w:val="0077427D"/>
    <w:rsid w:val="00783771"/>
    <w:rsid w:val="00787332"/>
    <w:rsid w:val="00787947"/>
    <w:rsid w:val="00790302"/>
    <w:rsid w:val="00791087"/>
    <w:rsid w:val="00791581"/>
    <w:rsid w:val="0079673A"/>
    <w:rsid w:val="00797517"/>
    <w:rsid w:val="00797743"/>
    <w:rsid w:val="007A17B2"/>
    <w:rsid w:val="007A38F6"/>
    <w:rsid w:val="007A4902"/>
    <w:rsid w:val="007A4DFB"/>
    <w:rsid w:val="007A50F6"/>
    <w:rsid w:val="007A57E3"/>
    <w:rsid w:val="007A59F1"/>
    <w:rsid w:val="007A5A98"/>
    <w:rsid w:val="007A6C86"/>
    <w:rsid w:val="007A7300"/>
    <w:rsid w:val="007A75A1"/>
    <w:rsid w:val="007A7EA0"/>
    <w:rsid w:val="007B094B"/>
    <w:rsid w:val="007B1496"/>
    <w:rsid w:val="007B3390"/>
    <w:rsid w:val="007B386E"/>
    <w:rsid w:val="007B41AF"/>
    <w:rsid w:val="007B48C4"/>
    <w:rsid w:val="007B4E9E"/>
    <w:rsid w:val="007B5984"/>
    <w:rsid w:val="007C1025"/>
    <w:rsid w:val="007C2205"/>
    <w:rsid w:val="007C30F0"/>
    <w:rsid w:val="007C471F"/>
    <w:rsid w:val="007C4B91"/>
    <w:rsid w:val="007C71A4"/>
    <w:rsid w:val="007C7EB0"/>
    <w:rsid w:val="007D08A6"/>
    <w:rsid w:val="007D0D85"/>
    <w:rsid w:val="007D1FBF"/>
    <w:rsid w:val="007D4682"/>
    <w:rsid w:val="007D4A1D"/>
    <w:rsid w:val="007E2DE9"/>
    <w:rsid w:val="007E461E"/>
    <w:rsid w:val="007E60C8"/>
    <w:rsid w:val="007E7D6F"/>
    <w:rsid w:val="007F1BB4"/>
    <w:rsid w:val="007F27B5"/>
    <w:rsid w:val="007F5AA0"/>
    <w:rsid w:val="007F7257"/>
    <w:rsid w:val="007F7775"/>
    <w:rsid w:val="00800693"/>
    <w:rsid w:val="00802E2D"/>
    <w:rsid w:val="00803FD6"/>
    <w:rsid w:val="00805289"/>
    <w:rsid w:val="00812CC9"/>
    <w:rsid w:val="00815D53"/>
    <w:rsid w:val="00816D66"/>
    <w:rsid w:val="0081733C"/>
    <w:rsid w:val="00820A7A"/>
    <w:rsid w:val="00825133"/>
    <w:rsid w:val="00826F5F"/>
    <w:rsid w:val="00830C08"/>
    <w:rsid w:val="008314D4"/>
    <w:rsid w:val="00831A8A"/>
    <w:rsid w:val="0083237A"/>
    <w:rsid w:val="008326B7"/>
    <w:rsid w:val="00832F19"/>
    <w:rsid w:val="00835071"/>
    <w:rsid w:val="008376DD"/>
    <w:rsid w:val="00840485"/>
    <w:rsid w:val="008405E3"/>
    <w:rsid w:val="00840CEA"/>
    <w:rsid w:val="00841818"/>
    <w:rsid w:val="00843EF6"/>
    <w:rsid w:val="00843F18"/>
    <w:rsid w:val="00844C88"/>
    <w:rsid w:val="00847056"/>
    <w:rsid w:val="00850678"/>
    <w:rsid w:val="00851FA2"/>
    <w:rsid w:val="00853B34"/>
    <w:rsid w:val="00853CED"/>
    <w:rsid w:val="00854B51"/>
    <w:rsid w:val="008568E4"/>
    <w:rsid w:val="00857272"/>
    <w:rsid w:val="0086022D"/>
    <w:rsid w:val="00860785"/>
    <w:rsid w:val="00861138"/>
    <w:rsid w:val="008630A0"/>
    <w:rsid w:val="00866BC9"/>
    <w:rsid w:val="008715F9"/>
    <w:rsid w:val="00873170"/>
    <w:rsid w:val="00873831"/>
    <w:rsid w:val="00881A07"/>
    <w:rsid w:val="00883A82"/>
    <w:rsid w:val="00884727"/>
    <w:rsid w:val="00885272"/>
    <w:rsid w:val="00890688"/>
    <w:rsid w:val="00890D6F"/>
    <w:rsid w:val="0089601D"/>
    <w:rsid w:val="008967E0"/>
    <w:rsid w:val="00897639"/>
    <w:rsid w:val="00897E7C"/>
    <w:rsid w:val="008A07D9"/>
    <w:rsid w:val="008A1586"/>
    <w:rsid w:val="008A17A8"/>
    <w:rsid w:val="008A2016"/>
    <w:rsid w:val="008A28BC"/>
    <w:rsid w:val="008A4CB5"/>
    <w:rsid w:val="008A5CA6"/>
    <w:rsid w:val="008A7896"/>
    <w:rsid w:val="008B1BD5"/>
    <w:rsid w:val="008B2AB1"/>
    <w:rsid w:val="008C267A"/>
    <w:rsid w:val="008C5625"/>
    <w:rsid w:val="008C67E5"/>
    <w:rsid w:val="008C6A43"/>
    <w:rsid w:val="008C7468"/>
    <w:rsid w:val="008C77FA"/>
    <w:rsid w:val="008D1BD2"/>
    <w:rsid w:val="008D51A9"/>
    <w:rsid w:val="008D5FB8"/>
    <w:rsid w:val="008D794F"/>
    <w:rsid w:val="008E076B"/>
    <w:rsid w:val="008E1439"/>
    <w:rsid w:val="008E2F53"/>
    <w:rsid w:val="008E31F6"/>
    <w:rsid w:val="008E44AE"/>
    <w:rsid w:val="008E4865"/>
    <w:rsid w:val="008E4A4C"/>
    <w:rsid w:val="008E4A7E"/>
    <w:rsid w:val="008F0145"/>
    <w:rsid w:val="008F05EB"/>
    <w:rsid w:val="008F13DC"/>
    <w:rsid w:val="008F19F7"/>
    <w:rsid w:val="008F25E5"/>
    <w:rsid w:val="008F51AD"/>
    <w:rsid w:val="008F796A"/>
    <w:rsid w:val="0090136D"/>
    <w:rsid w:val="00903C05"/>
    <w:rsid w:val="00904139"/>
    <w:rsid w:val="0090531B"/>
    <w:rsid w:val="00905368"/>
    <w:rsid w:val="00905A14"/>
    <w:rsid w:val="00907D04"/>
    <w:rsid w:val="00910C14"/>
    <w:rsid w:val="009200D0"/>
    <w:rsid w:val="009220BD"/>
    <w:rsid w:val="009231B9"/>
    <w:rsid w:val="00925489"/>
    <w:rsid w:val="00926DED"/>
    <w:rsid w:val="00927095"/>
    <w:rsid w:val="00930F4C"/>
    <w:rsid w:val="00930FDB"/>
    <w:rsid w:val="00931512"/>
    <w:rsid w:val="009320AC"/>
    <w:rsid w:val="0093250C"/>
    <w:rsid w:val="00933B05"/>
    <w:rsid w:val="00934F9B"/>
    <w:rsid w:val="009351E9"/>
    <w:rsid w:val="00935EC5"/>
    <w:rsid w:val="00937FCA"/>
    <w:rsid w:val="00941ACB"/>
    <w:rsid w:val="00942BA9"/>
    <w:rsid w:val="0094321D"/>
    <w:rsid w:val="0094466F"/>
    <w:rsid w:val="00950AD0"/>
    <w:rsid w:val="00950F5B"/>
    <w:rsid w:val="009532A0"/>
    <w:rsid w:val="009542D0"/>
    <w:rsid w:val="0095433A"/>
    <w:rsid w:val="009554E1"/>
    <w:rsid w:val="009562F4"/>
    <w:rsid w:val="009636C8"/>
    <w:rsid w:val="009652BA"/>
    <w:rsid w:val="0096766F"/>
    <w:rsid w:val="00972A87"/>
    <w:rsid w:val="00972FF4"/>
    <w:rsid w:val="00975431"/>
    <w:rsid w:val="009756BA"/>
    <w:rsid w:val="00977A59"/>
    <w:rsid w:val="00980461"/>
    <w:rsid w:val="00982FCD"/>
    <w:rsid w:val="00985F65"/>
    <w:rsid w:val="0098777B"/>
    <w:rsid w:val="00990564"/>
    <w:rsid w:val="00992790"/>
    <w:rsid w:val="00992CA2"/>
    <w:rsid w:val="00994E5B"/>
    <w:rsid w:val="009974FC"/>
    <w:rsid w:val="009A09C0"/>
    <w:rsid w:val="009A142A"/>
    <w:rsid w:val="009A3581"/>
    <w:rsid w:val="009A3AFA"/>
    <w:rsid w:val="009A44F3"/>
    <w:rsid w:val="009A4730"/>
    <w:rsid w:val="009A4793"/>
    <w:rsid w:val="009A78F0"/>
    <w:rsid w:val="009B14DC"/>
    <w:rsid w:val="009B2A82"/>
    <w:rsid w:val="009B4729"/>
    <w:rsid w:val="009B4F28"/>
    <w:rsid w:val="009B63B3"/>
    <w:rsid w:val="009B7E8D"/>
    <w:rsid w:val="009C33E2"/>
    <w:rsid w:val="009C4470"/>
    <w:rsid w:val="009C5616"/>
    <w:rsid w:val="009C57E1"/>
    <w:rsid w:val="009C59EA"/>
    <w:rsid w:val="009C76B5"/>
    <w:rsid w:val="009C7FE1"/>
    <w:rsid w:val="009D5584"/>
    <w:rsid w:val="009D5C46"/>
    <w:rsid w:val="009E0169"/>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C3B"/>
    <w:rsid w:val="00A021FE"/>
    <w:rsid w:val="00A0264D"/>
    <w:rsid w:val="00A0427B"/>
    <w:rsid w:val="00A055D4"/>
    <w:rsid w:val="00A06E03"/>
    <w:rsid w:val="00A06F0C"/>
    <w:rsid w:val="00A07678"/>
    <w:rsid w:val="00A11166"/>
    <w:rsid w:val="00A117FB"/>
    <w:rsid w:val="00A11E6D"/>
    <w:rsid w:val="00A123EE"/>
    <w:rsid w:val="00A12784"/>
    <w:rsid w:val="00A13BAD"/>
    <w:rsid w:val="00A16B88"/>
    <w:rsid w:val="00A16D51"/>
    <w:rsid w:val="00A177BA"/>
    <w:rsid w:val="00A17F35"/>
    <w:rsid w:val="00A20590"/>
    <w:rsid w:val="00A24694"/>
    <w:rsid w:val="00A24849"/>
    <w:rsid w:val="00A249AA"/>
    <w:rsid w:val="00A25981"/>
    <w:rsid w:val="00A264AB"/>
    <w:rsid w:val="00A30051"/>
    <w:rsid w:val="00A30C09"/>
    <w:rsid w:val="00A32DB1"/>
    <w:rsid w:val="00A33C1A"/>
    <w:rsid w:val="00A35D05"/>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2012"/>
    <w:rsid w:val="00A640E4"/>
    <w:rsid w:val="00A64789"/>
    <w:rsid w:val="00A651DF"/>
    <w:rsid w:val="00A66413"/>
    <w:rsid w:val="00A7083A"/>
    <w:rsid w:val="00A71246"/>
    <w:rsid w:val="00A7515B"/>
    <w:rsid w:val="00A82E77"/>
    <w:rsid w:val="00A832D1"/>
    <w:rsid w:val="00A8509F"/>
    <w:rsid w:val="00A85107"/>
    <w:rsid w:val="00A857F7"/>
    <w:rsid w:val="00A86394"/>
    <w:rsid w:val="00A90583"/>
    <w:rsid w:val="00A91C0F"/>
    <w:rsid w:val="00A922F6"/>
    <w:rsid w:val="00A92696"/>
    <w:rsid w:val="00A93354"/>
    <w:rsid w:val="00A93B1D"/>
    <w:rsid w:val="00A9483E"/>
    <w:rsid w:val="00AA030F"/>
    <w:rsid w:val="00AB033C"/>
    <w:rsid w:val="00AB3B3C"/>
    <w:rsid w:val="00AB4139"/>
    <w:rsid w:val="00AB49FA"/>
    <w:rsid w:val="00AB5334"/>
    <w:rsid w:val="00AB5ED3"/>
    <w:rsid w:val="00AB62D4"/>
    <w:rsid w:val="00AB719B"/>
    <w:rsid w:val="00AB7972"/>
    <w:rsid w:val="00AC1776"/>
    <w:rsid w:val="00AC1997"/>
    <w:rsid w:val="00AC1D6B"/>
    <w:rsid w:val="00AC2314"/>
    <w:rsid w:val="00AC2667"/>
    <w:rsid w:val="00AC3A90"/>
    <w:rsid w:val="00AD373D"/>
    <w:rsid w:val="00AD59FD"/>
    <w:rsid w:val="00AD6C92"/>
    <w:rsid w:val="00AD743B"/>
    <w:rsid w:val="00AD76FC"/>
    <w:rsid w:val="00AE089C"/>
    <w:rsid w:val="00AE2EC0"/>
    <w:rsid w:val="00AE42EA"/>
    <w:rsid w:val="00AE606A"/>
    <w:rsid w:val="00AE68C3"/>
    <w:rsid w:val="00AF0756"/>
    <w:rsid w:val="00AF1806"/>
    <w:rsid w:val="00AF2BB3"/>
    <w:rsid w:val="00AF32BB"/>
    <w:rsid w:val="00AF445E"/>
    <w:rsid w:val="00AF7B9D"/>
    <w:rsid w:val="00B003C5"/>
    <w:rsid w:val="00B006EF"/>
    <w:rsid w:val="00B00F1E"/>
    <w:rsid w:val="00B01B94"/>
    <w:rsid w:val="00B057A5"/>
    <w:rsid w:val="00B05CE9"/>
    <w:rsid w:val="00B05EC2"/>
    <w:rsid w:val="00B0652E"/>
    <w:rsid w:val="00B07935"/>
    <w:rsid w:val="00B1069A"/>
    <w:rsid w:val="00B10C2F"/>
    <w:rsid w:val="00B12E46"/>
    <w:rsid w:val="00B134C5"/>
    <w:rsid w:val="00B13F74"/>
    <w:rsid w:val="00B14FD6"/>
    <w:rsid w:val="00B15970"/>
    <w:rsid w:val="00B16C24"/>
    <w:rsid w:val="00B20C3B"/>
    <w:rsid w:val="00B22261"/>
    <w:rsid w:val="00B2279A"/>
    <w:rsid w:val="00B24B0F"/>
    <w:rsid w:val="00B27D27"/>
    <w:rsid w:val="00B30784"/>
    <w:rsid w:val="00B310C7"/>
    <w:rsid w:val="00B336BD"/>
    <w:rsid w:val="00B4027C"/>
    <w:rsid w:val="00B42655"/>
    <w:rsid w:val="00B42D80"/>
    <w:rsid w:val="00B46919"/>
    <w:rsid w:val="00B46F83"/>
    <w:rsid w:val="00B507E1"/>
    <w:rsid w:val="00B53256"/>
    <w:rsid w:val="00B549E1"/>
    <w:rsid w:val="00B557D7"/>
    <w:rsid w:val="00B56FEE"/>
    <w:rsid w:val="00B572BE"/>
    <w:rsid w:val="00B60432"/>
    <w:rsid w:val="00B619AD"/>
    <w:rsid w:val="00B63E2F"/>
    <w:rsid w:val="00B64B64"/>
    <w:rsid w:val="00B64EF6"/>
    <w:rsid w:val="00B677EC"/>
    <w:rsid w:val="00B737D7"/>
    <w:rsid w:val="00B73A2F"/>
    <w:rsid w:val="00B75772"/>
    <w:rsid w:val="00B76E07"/>
    <w:rsid w:val="00B80856"/>
    <w:rsid w:val="00B82FAD"/>
    <w:rsid w:val="00B8457A"/>
    <w:rsid w:val="00B84A23"/>
    <w:rsid w:val="00B853DA"/>
    <w:rsid w:val="00B87AD5"/>
    <w:rsid w:val="00B90628"/>
    <w:rsid w:val="00B90670"/>
    <w:rsid w:val="00B90F4E"/>
    <w:rsid w:val="00B913D7"/>
    <w:rsid w:val="00B929AC"/>
    <w:rsid w:val="00B93673"/>
    <w:rsid w:val="00B94F8E"/>
    <w:rsid w:val="00B95787"/>
    <w:rsid w:val="00B97490"/>
    <w:rsid w:val="00B97625"/>
    <w:rsid w:val="00BA0551"/>
    <w:rsid w:val="00BA1BB8"/>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15C9"/>
    <w:rsid w:val="00BC16DE"/>
    <w:rsid w:val="00BC1DD8"/>
    <w:rsid w:val="00BC36C3"/>
    <w:rsid w:val="00BC5214"/>
    <w:rsid w:val="00BC5F9D"/>
    <w:rsid w:val="00BC6652"/>
    <w:rsid w:val="00BC774D"/>
    <w:rsid w:val="00BD0E00"/>
    <w:rsid w:val="00BD1779"/>
    <w:rsid w:val="00BD3C30"/>
    <w:rsid w:val="00BD6357"/>
    <w:rsid w:val="00BD7FCD"/>
    <w:rsid w:val="00BE1A63"/>
    <w:rsid w:val="00BE3960"/>
    <w:rsid w:val="00BE3F2C"/>
    <w:rsid w:val="00BE45E9"/>
    <w:rsid w:val="00BE4764"/>
    <w:rsid w:val="00BE4A04"/>
    <w:rsid w:val="00BE4F59"/>
    <w:rsid w:val="00BF45B3"/>
    <w:rsid w:val="00BF66B4"/>
    <w:rsid w:val="00BF6A29"/>
    <w:rsid w:val="00BF7CB2"/>
    <w:rsid w:val="00C07516"/>
    <w:rsid w:val="00C07D38"/>
    <w:rsid w:val="00C10674"/>
    <w:rsid w:val="00C10823"/>
    <w:rsid w:val="00C10D78"/>
    <w:rsid w:val="00C112D4"/>
    <w:rsid w:val="00C11551"/>
    <w:rsid w:val="00C12B5A"/>
    <w:rsid w:val="00C13116"/>
    <w:rsid w:val="00C14D7A"/>
    <w:rsid w:val="00C16004"/>
    <w:rsid w:val="00C165B3"/>
    <w:rsid w:val="00C2308F"/>
    <w:rsid w:val="00C24D41"/>
    <w:rsid w:val="00C26F5B"/>
    <w:rsid w:val="00C27544"/>
    <w:rsid w:val="00C304A3"/>
    <w:rsid w:val="00C30B14"/>
    <w:rsid w:val="00C34295"/>
    <w:rsid w:val="00C3466E"/>
    <w:rsid w:val="00C402E0"/>
    <w:rsid w:val="00C40857"/>
    <w:rsid w:val="00C41F00"/>
    <w:rsid w:val="00C423B4"/>
    <w:rsid w:val="00C4679D"/>
    <w:rsid w:val="00C51956"/>
    <w:rsid w:val="00C51A26"/>
    <w:rsid w:val="00C52CC2"/>
    <w:rsid w:val="00C537CA"/>
    <w:rsid w:val="00C54CD2"/>
    <w:rsid w:val="00C55095"/>
    <w:rsid w:val="00C56951"/>
    <w:rsid w:val="00C57975"/>
    <w:rsid w:val="00C62B98"/>
    <w:rsid w:val="00C63FB7"/>
    <w:rsid w:val="00C64649"/>
    <w:rsid w:val="00C6518F"/>
    <w:rsid w:val="00C67174"/>
    <w:rsid w:val="00C71378"/>
    <w:rsid w:val="00C720B0"/>
    <w:rsid w:val="00C74B0A"/>
    <w:rsid w:val="00C74EEB"/>
    <w:rsid w:val="00C754F7"/>
    <w:rsid w:val="00C76399"/>
    <w:rsid w:val="00C774B5"/>
    <w:rsid w:val="00C77533"/>
    <w:rsid w:val="00C775EC"/>
    <w:rsid w:val="00C77C4B"/>
    <w:rsid w:val="00C81D21"/>
    <w:rsid w:val="00C9030B"/>
    <w:rsid w:val="00CA0115"/>
    <w:rsid w:val="00CA27E5"/>
    <w:rsid w:val="00CA45B9"/>
    <w:rsid w:val="00CA4E8E"/>
    <w:rsid w:val="00CA77BE"/>
    <w:rsid w:val="00CB2382"/>
    <w:rsid w:val="00CB48E0"/>
    <w:rsid w:val="00CB570C"/>
    <w:rsid w:val="00CB62DE"/>
    <w:rsid w:val="00CB62E4"/>
    <w:rsid w:val="00CB6FEE"/>
    <w:rsid w:val="00CC2289"/>
    <w:rsid w:val="00CC2700"/>
    <w:rsid w:val="00CC772C"/>
    <w:rsid w:val="00CD19BE"/>
    <w:rsid w:val="00CD3157"/>
    <w:rsid w:val="00CD45F2"/>
    <w:rsid w:val="00CD470A"/>
    <w:rsid w:val="00CD7A0D"/>
    <w:rsid w:val="00CE1A54"/>
    <w:rsid w:val="00CE3934"/>
    <w:rsid w:val="00CE3AD2"/>
    <w:rsid w:val="00CE3D5E"/>
    <w:rsid w:val="00CE65C9"/>
    <w:rsid w:val="00CF10B7"/>
    <w:rsid w:val="00CF38FA"/>
    <w:rsid w:val="00CF3E0F"/>
    <w:rsid w:val="00CF4217"/>
    <w:rsid w:val="00CF4722"/>
    <w:rsid w:val="00CF659C"/>
    <w:rsid w:val="00CF78F4"/>
    <w:rsid w:val="00D038DD"/>
    <w:rsid w:val="00D046AE"/>
    <w:rsid w:val="00D0760F"/>
    <w:rsid w:val="00D077AA"/>
    <w:rsid w:val="00D10FE8"/>
    <w:rsid w:val="00D11163"/>
    <w:rsid w:val="00D12546"/>
    <w:rsid w:val="00D127FA"/>
    <w:rsid w:val="00D15CE6"/>
    <w:rsid w:val="00D16429"/>
    <w:rsid w:val="00D215DA"/>
    <w:rsid w:val="00D226BD"/>
    <w:rsid w:val="00D24912"/>
    <w:rsid w:val="00D24B1B"/>
    <w:rsid w:val="00D24BB1"/>
    <w:rsid w:val="00D26731"/>
    <w:rsid w:val="00D26B69"/>
    <w:rsid w:val="00D32DAA"/>
    <w:rsid w:val="00D37545"/>
    <w:rsid w:val="00D3775E"/>
    <w:rsid w:val="00D404B2"/>
    <w:rsid w:val="00D40997"/>
    <w:rsid w:val="00D42CB0"/>
    <w:rsid w:val="00D4597D"/>
    <w:rsid w:val="00D4605E"/>
    <w:rsid w:val="00D46821"/>
    <w:rsid w:val="00D4732D"/>
    <w:rsid w:val="00D50760"/>
    <w:rsid w:val="00D5085F"/>
    <w:rsid w:val="00D50CCA"/>
    <w:rsid w:val="00D523F0"/>
    <w:rsid w:val="00D52B30"/>
    <w:rsid w:val="00D5378A"/>
    <w:rsid w:val="00D53CCD"/>
    <w:rsid w:val="00D544D4"/>
    <w:rsid w:val="00D56C81"/>
    <w:rsid w:val="00D6266C"/>
    <w:rsid w:val="00D62D78"/>
    <w:rsid w:val="00D64C8A"/>
    <w:rsid w:val="00D64ED2"/>
    <w:rsid w:val="00D650D3"/>
    <w:rsid w:val="00D652B1"/>
    <w:rsid w:val="00D65EC5"/>
    <w:rsid w:val="00D666EE"/>
    <w:rsid w:val="00D70240"/>
    <w:rsid w:val="00D70627"/>
    <w:rsid w:val="00D70DE2"/>
    <w:rsid w:val="00D71280"/>
    <w:rsid w:val="00D71F9F"/>
    <w:rsid w:val="00D7337B"/>
    <w:rsid w:val="00D75615"/>
    <w:rsid w:val="00D75642"/>
    <w:rsid w:val="00D758C7"/>
    <w:rsid w:val="00D75F3A"/>
    <w:rsid w:val="00D77DDB"/>
    <w:rsid w:val="00D80579"/>
    <w:rsid w:val="00D826C1"/>
    <w:rsid w:val="00D82947"/>
    <w:rsid w:val="00D86219"/>
    <w:rsid w:val="00D90969"/>
    <w:rsid w:val="00D909D6"/>
    <w:rsid w:val="00D910A5"/>
    <w:rsid w:val="00D9226D"/>
    <w:rsid w:val="00D93025"/>
    <w:rsid w:val="00D936C2"/>
    <w:rsid w:val="00D95A95"/>
    <w:rsid w:val="00DA1462"/>
    <w:rsid w:val="00DA202F"/>
    <w:rsid w:val="00DA2E17"/>
    <w:rsid w:val="00DA3D42"/>
    <w:rsid w:val="00DA7DCA"/>
    <w:rsid w:val="00DB0D31"/>
    <w:rsid w:val="00DB1B33"/>
    <w:rsid w:val="00DB24CE"/>
    <w:rsid w:val="00DB7D70"/>
    <w:rsid w:val="00DB7FFE"/>
    <w:rsid w:val="00DC0DA9"/>
    <w:rsid w:val="00DC1815"/>
    <w:rsid w:val="00DC24C0"/>
    <w:rsid w:val="00DC5C7D"/>
    <w:rsid w:val="00DC6CDF"/>
    <w:rsid w:val="00DC74DF"/>
    <w:rsid w:val="00DD26B7"/>
    <w:rsid w:val="00DD2DA6"/>
    <w:rsid w:val="00DE1005"/>
    <w:rsid w:val="00DE1BA2"/>
    <w:rsid w:val="00DE2094"/>
    <w:rsid w:val="00DE22E5"/>
    <w:rsid w:val="00DE2912"/>
    <w:rsid w:val="00DE4914"/>
    <w:rsid w:val="00DE5769"/>
    <w:rsid w:val="00DE5CDD"/>
    <w:rsid w:val="00DE6AA3"/>
    <w:rsid w:val="00DE7082"/>
    <w:rsid w:val="00DF0620"/>
    <w:rsid w:val="00DF389A"/>
    <w:rsid w:val="00DF40B0"/>
    <w:rsid w:val="00DF5B4F"/>
    <w:rsid w:val="00DF5BBF"/>
    <w:rsid w:val="00E0054E"/>
    <w:rsid w:val="00E05B16"/>
    <w:rsid w:val="00E064C5"/>
    <w:rsid w:val="00E108A0"/>
    <w:rsid w:val="00E10CA1"/>
    <w:rsid w:val="00E12194"/>
    <w:rsid w:val="00E1253D"/>
    <w:rsid w:val="00E13A45"/>
    <w:rsid w:val="00E14C13"/>
    <w:rsid w:val="00E15336"/>
    <w:rsid w:val="00E2165E"/>
    <w:rsid w:val="00E23CF0"/>
    <w:rsid w:val="00E23DFC"/>
    <w:rsid w:val="00E247DD"/>
    <w:rsid w:val="00E24DD0"/>
    <w:rsid w:val="00E255C3"/>
    <w:rsid w:val="00E2663B"/>
    <w:rsid w:val="00E2720C"/>
    <w:rsid w:val="00E2753B"/>
    <w:rsid w:val="00E27C2C"/>
    <w:rsid w:val="00E326BB"/>
    <w:rsid w:val="00E32E11"/>
    <w:rsid w:val="00E338BE"/>
    <w:rsid w:val="00E344EF"/>
    <w:rsid w:val="00E35E9B"/>
    <w:rsid w:val="00E37CD0"/>
    <w:rsid w:val="00E40359"/>
    <w:rsid w:val="00E4182E"/>
    <w:rsid w:val="00E4357E"/>
    <w:rsid w:val="00E439A5"/>
    <w:rsid w:val="00E464E2"/>
    <w:rsid w:val="00E46869"/>
    <w:rsid w:val="00E46C69"/>
    <w:rsid w:val="00E500E8"/>
    <w:rsid w:val="00E520DA"/>
    <w:rsid w:val="00E5376D"/>
    <w:rsid w:val="00E578DA"/>
    <w:rsid w:val="00E603FB"/>
    <w:rsid w:val="00E62BB8"/>
    <w:rsid w:val="00E636A6"/>
    <w:rsid w:val="00E64EA3"/>
    <w:rsid w:val="00E65324"/>
    <w:rsid w:val="00E65F11"/>
    <w:rsid w:val="00E676A9"/>
    <w:rsid w:val="00E67EF5"/>
    <w:rsid w:val="00E70C50"/>
    <w:rsid w:val="00E7205D"/>
    <w:rsid w:val="00E730BA"/>
    <w:rsid w:val="00E74D40"/>
    <w:rsid w:val="00E75E58"/>
    <w:rsid w:val="00E77386"/>
    <w:rsid w:val="00E778D9"/>
    <w:rsid w:val="00E80576"/>
    <w:rsid w:val="00E80656"/>
    <w:rsid w:val="00E82F1E"/>
    <w:rsid w:val="00E85436"/>
    <w:rsid w:val="00E86780"/>
    <w:rsid w:val="00E867DE"/>
    <w:rsid w:val="00E9322B"/>
    <w:rsid w:val="00E9365C"/>
    <w:rsid w:val="00E9369F"/>
    <w:rsid w:val="00E941EF"/>
    <w:rsid w:val="00E96DA6"/>
    <w:rsid w:val="00E979CE"/>
    <w:rsid w:val="00E97BD7"/>
    <w:rsid w:val="00EA005A"/>
    <w:rsid w:val="00EA1A32"/>
    <w:rsid w:val="00EA2101"/>
    <w:rsid w:val="00EA2B72"/>
    <w:rsid w:val="00EA515E"/>
    <w:rsid w:val="00EA6315"/>
    <w:rsid w:val="00EB0A8B"/>
    <w:rsid w:val="00EB1B6C"/>
    <w:rsid w:val="00EB2C3E"/>
    <w:rsid w:val="00EB57B4"/>
    <w:rsid w:val="00EB7015"/>
    <w:rsid w:val="00EB7DE3"/>
    <w:rsid w:val="00EC0462"/>
    <w:rsid w:val="00EC0480"/>
    <w:rsid w:val="00EC0B2B"/>
    <w:rsid w:val="00EC5E30"/>
    <w:rsid w:val="00EC75CE"/>
    <w:rsid w:val="00ED3E72"/>
    <w:rsid w:val="00ED6AC6"/>
    <w:rsid w:val="00EE1082"/>
    <w:rsid w:val="00EE1516"/>
    <w:rsid w:val="00EE32BC"/>
    <w:rsid w:val="00EE40E5"/>
    <w:rsid w:val="00EE4249"/>
    <w:rsid w:val="00EE4EBD"/>
    <w:rsid w:val="00EE6383"/>
    <w:rsid w:val="00EE6A84"/>
    <w:rsid w:val="00EE718F"/>
    <w:rsid w:val="00EE745D"/>
    <w:rsid w:val="00EF21DC"/>
    <w:rsid w:val="00EF3791"/>
    <w:rsid w:val="00EF38AD"/>
    <w:rsid w:val="00EF40EF"/>
    <w:rsid w:val="00EF69D0"/>
    <w:rsid w:val="00F0051B"/>
    <w:rsid w:val="00F01EC3"/>
    <w:rsid w:val="00F01EDA"/>
    <w:rsid w:val="00F03634"/>
    <w:rsid w:val="00F03926"/>
    <w:rsid w:val="00F03AC7"/>
    <w:rsid w:val="00F04B81"/>
    <w:rsid w:val="00F0571C"/>
    <w:rsid w:val="00F06E81"/>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BFE"/>
    <w:rsid w:val="00F40BFE"/>
    <w:rsid w:val="00F40CF3"/>
    <w:rsid w:val="00F44C3F"/>
    <w:rsid w:val="00F460F3"/>
    <w:rsid w:val="00F47878"/>
    <w:rsid w:val="00F51BB8"/>
    <w:rsid w:val="00F5387E"/>
    <w:rsid w:val="00F5452B"/>
    <w:rsid w:val="00F54654"/>
    <w:rsid w:val="00F55F6F"/>
    <w:rsid w:val="00F56DCB"/>
    <w:rsid w:val="00F61817"/>
    <w:rsid w:val="00F636A1"/>
    <w:rsid w:val="00F63A61"/>
    <w:rsid w:val="00F6489B"/>
    <w:rsid w:val="00F713BC"/>
    <w:rsid w:val="00F7343D"/>
    <w:rsid w:val="00F80D2F"/>
    <w:rsid w:val="00F82616"/>
    <w:rsid w:val="00F82ED8"/>
    <w:rsid w:val="00F84D20"/>
    <w:rsid w:val="00F853D7"/>
    <w:rsid w:val="00F86C65"/>
    <w:rsid w:val="00F86DD1"/>
    <w:rsid w:val="00F877DE"/>
    <w:rsid w:val="00F901EF"/>
    <w:rsid w:val="00F90A3D"/>
    <w:rsid w:val="00F91BF2"/>
    <w:rsid w:val="00F94A9C"/>
    <w:rsid w:val="00F95160"/>
    <w:rsid w:val="00F9640A"/>
    <w:rsid w:val="00FA0982"/>
    <w:rsid w:val="00FA6579"/>
    <w:rsid w:val="00FA7482"/>
    <w:rsid w:val="00FB00A4"/>
    <w:rsid w:val="00FB2181"/>
    <w:rsid w:val="00FB2D3C"/>
    <w:rsid w:val="00FB35DE"/>
    <w:rsid w:val="00FB6BF9"/>
    <w:rsid w:val="00FB715C"/>
    <w:rsid w:val="00FC0380"/>
    <w:rsid w:val="00FC434B"/>
    <w:rsid w:val="00FC5EFF"/>
    <w:rsid w:val="00FC66FD"/>
    <w:rsid w:val="00FD024E"/>
    <w:rsid w:val="00FD1430"/>
    <w:rsid w:val="00FD2932"/>
    <w:rsid w:val="00FD2CD0"/>
    <w:rsid w:val="00FD4707"/>
    <w:rsid w:val="00FD5B2C"/>
    <w:rsid w:val="00FE0F7B"/>
    <w:rsid w:val="00FE3164"/>
    <w:rsid w:val="00FE4100"/>
    <w:rsid w:val="00FE452B"/>
    <w:rsid w:val="00FE63CC"/>
    <w:rsid w:val="00FE68BC"/>
    <w:rsid w:val="00FE77BD"/>
    <w:rsid w:val="00FF1D04"/>
    <w:rsid w:val="00FF34A9"/>
    <w:rsid w:val="00FF35C1"/>
    <w:rsid w:val="00FF3FF4"/>
    <w:rsid w:val="00FF4347"/>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8369">
      <o:colormru v:ext="edit" colors="#fdf0e7"/>
      <o:colormenu v:ext="edit" fillcolor="none"/>
    </o:shapedefaults>
    <o:shapelayout v:ext="edit">
      <o:idmap v:ext="edit" data="1"/>
    </o:shapelayout>
  </w:shapeDefaults>
  <w:decimalSymbol w:val=","/>
  <w:listSeparator w:val=";"/>
  <w14:docId w14:val="3B3393C9"/>
  <w15:docId w15:val="{46752263-53C8-47B9-BAC4-D01C51609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 w:type="character" w:customStyle="1" w:styleId="muitypography-root">
    <w:name w:val="muitypography-root"/>
    <w:basedOn w:val="Absatz-Standardschriftart"/>
    <w:rsid w:val="00DA14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188031">
      <w:bodyDiv w:val="1"/>
      <w:marLeft w:val="0"/>
      <w:marRight w:val="0"/>
      <w:marTop w:val="0"/>
      <w:marBottom w:val="0"/>
      <w:divBdr>
        <w:top w:val="none" w:sz="0" w:space="0" w:color="auto"/>
        <w:left w:val="none" w:sz="0" w:space="0" w:color="auto"/>
        <w:bottom w:val="none" w:sz="0" w:space="0" w:color="auto"/>
        <w:right w:val="none" w:sz="0" w:space="0" w:color="auto"/>
      </w:divBdr>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883061605">
      <w:bodyDiv w:val="1"/>
      <w:marLeft w:val="0"/>
      <w:marRight w:val="0"/>
      <w:marTop w:val="0"/>
      <w:marBottom w:val="0"/>
      <w:divBdr>
        <w:top w:val="none" w:sz="0" w:space="0" w:color="auto"/>
        <w:left w:val="none" w:sz="0" w:space="0" w:color="auto"/>
        <w:bottom w:val="none" w:sz="0" w:space="0" w:color="auto"/>
        <w:right w:val="none" w:sz="0" w:space="0" w:color="auto"/>
      </w:divBdr>
      <w:divsChild>
        <w:div w:id="109394816">
          <w:marLeft w:val="0"/>
          <w:marRight w:val="0"/>
          <w:marTop w:val="60"/>
          <w:marBottom w:val="60"/>
          <w:divBdr>
            <w:top w:val="none" w:sz="0" w:space="0" w:color="auto"/>
            <w:left w:val="none" w:sz="0" w:space="0" w:color="auto"/>
            <w:bottom w:val="none" w:sz="0" w:space="0" w:color="auto"/>
            <w:right w:val="none" w:sz="0" w:space="0" w:color="auto"/>
          </w:divBdr>
        </w:div>
        <w:div w:id="655493367">
          <w:marLeft w:val="0"/>
          <w:marRight w:val="0"/>
          <w:marTop w:val="60"/>
          <w:marBottom w:val="60"/>
          <w:divBdr>
            <w:top w:val="none" w:sz="0" w:space="0" w:color="auto"/>
            <w:left w:val="none" w:sz="0" w:space="0" w:color="auto"/>
            <w:bottom w:val="none" w:sz="0" w:space="0" w:color="auto"/>
            <w:right w:val="none" w:sz="0" w:space="0" w:color="auto"/>
          </w:divBdr>
        </w:div>
        <w:div w:id="1692612412">
          <w:marLeft w:val="0"/>
          <w:marRight w:val="0"/>
          <w:marTop w:val="60"/>
          <w:marBottom w:val="60"/>
          <w:divBdr>
            <w:top w:val="none" w:sz="0" w:space="0" w:color="auto"/>
            <w:left w:val="none" w:sz="0" w:space="0" w:color="auto"/>
            <w:bottom w:val="none" w:sz="0" w:space="0" w:color="auto"/>
            <w:right w:val="none" w:sz="0" w:space="0" w:color="auto"/>
          </w:divBdr>
        </w:div>
      </w:divsChild>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24C94-1138-4A2D-A932-BF66F2A41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1406</Words>
  <Characters>9136</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10521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Marion Peters</cp:lastModifiedBy>
  <cp:revision>3</cp:revision>
  <cp:lastPrinted>2025-07-29T09:58:00Z</cp:lastPrinted>
  <dcterms:created xsi:type="dcterms:W3CDTF">2026-09-07T07:52:00Z</dcterms:created>
  <dcterms:modified xsi:type="dcterms:W3CDTF">2026-09-07T08:12:00Z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